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240" w:rsidRPr="0038439D" w:rsidRDefault="006D7CBD" w:rsidP="00384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24240" w:rsidRPr="0038439D" w:rsidRDefault="006D7CBD" w:rsidP="00384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424240" w:rsidRPr="0038439D" w:rsidRDefault="006D7CBD" w:rsidP="00384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424240" w:rsidRPr="0038439D" w:rsidRDefault="006D7CBD" w:rsidP="00384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81309A" w:rsidRPr="00BD26A0" w:rsidRDefault="006D7CBD" w:rsidP="003843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26A0">
        <w:rPr>
          <w:rFonts w:ascii="Times New Roman" w:hAnsi="Times New Roman" w:cs="Times New Roman"/>
          <w:sz w:val="24"/>
          <w:szCs w:val="24"/>
        </w:rPr>
        <w:t>Gender Inequality</w:t>
      </w:r>
    </w:p>
    <w:p w:rsidR="00C519C8" w:rsidRPr="00BD26A0" w:rsidRDefault="006D7CBD" w:rsidP="0038439D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BD26A0">
        <w:rPr>
          <w:rFonts w:ascii="Times New Roman" w:hAnsi="Times New Roman" w:cs="Times New Roman"/>
          <w:b/>
          <w:noProof/>
          <w:sz w:val="24"/>
          <w:szCs w:val="24"/>
        </w:rPr>
        <w:t xml:space="preserve">Fleetwood, Susan Durbin and Steve. "Gender inequality in employment: Editors' introduction", Equality, Diversity and Inclusion." An International Journal 29.3 (2010): </w:t>
      </w:r>
      <w:r w:rsidRPr="00BD26A0">
        <w:rPr>
          <w:rFonts w:ascii="Times New Roman" w:hAnsi="Times New Roman" w:cs="Times New Roman"/>
          <w:b/>
          <w:noProof/>
          <w:sz w:val="24"/>
          <w:szCs w:val="24"/>
        </w:rPr>
        <w:t>221-238.</w:t>
      </w:r>
    </w:p>
    <w:p w:rsidR="003D473F" w:rsidRPr="0038439D" w:rsidRDefault="006D7CBD" w:rsidP="0038439D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38439D">
        <w:rPr>
          <w:rFonts w:ascii="Times New Roman" w:hAnsi="Times New Roman" w:cs="Times New Roman"/>
          <w:noProof/>
          <w:sz w:val="24"/>
          <w:szCs w:val="24"/>
        </w:rPr>
        <w:tab/>
        <w:t xml:space="preserve">This resource focuses on </w:t>
      </w:r>
      <w:r w:rsidR="008D523A" w:rsidRPr="0038439D">
        <w:rPr>
          <w:rFonts w:ascii="Times New Roman" w:hAnsi="Times New Roman" w:cs="Times New Roman"/>
          <w:noProof/>
          <w:sz w:val="24"/>
          <w:szCs w:val="24"/>
        </w:rPr>
        <w:t xml:space="preserve">reflecting </w:t>
      </w:r>
      <w:r w:rsidR="005E6AE6" w:rsidRPr="0038439D">
        <w:rPr>
          <w:rFonts w:ascii="Times New Roman" w:hAnsi="Times New Roman" w:cs="Times New Roman"/>
          <w:noProof/>
          <w:sz w:val="24"/>
          <w:szCs w:val="24"/>
        </w:rPr>
        <w:t xml:space="preserve">on the </w:t>
      </w:r>
      <w:r w:rsidR="00D51248" w:rsidRPr="0038439D">
        <w:rPr>
          <w:rFonts w:ascii="Times New Roman" w:hAnsi="Times New Roman" w:cs="Times New Roman"/>
          <w:noProof/>
          <w:sz w:val="24"/>
          <w:szCs w:val="24"/>
        </w:rPr>
        <w:t xml:space="preserve">relationship that exists between </w:t>
      </w:r>
      <w:r w:rsidR="0022717E" w:rsidRPr="0038439D">
        <w:rPr>
          <w:rFonts w:ascii="Times New Roman" w:hAnsi="Times New Roman" w:cs="Times New Roman"/>
          <w:noProof/>
          <w:sz w:val="24"/>
          <w:szCs w:val="24"/>
        </w:rPr>
        <w:t>the factors contri</w:t>
      </w:r>
      <w:r w:rsidR="009C3B2D" w:rsidRPr="0038439D">
        <w:rPr>
          <w:rFonts w:ascii="Times New Roman" w:hAnsi="Times New Roman" w:cs="Times New Roman"/>
          <w:noProof/>
          <w:sz w:val="24"/>
          <w:szCs w:val="24"/>
        </w:rPr>
        <w:t xml:space="preserve">buting to gender inequality in the </w:t>
      </w:r>
      <w:r w:rsidR="00377C9D" w:rsidRPr="0038439D">
        <w:rPr>
          <w:rFonts w:ascii="Times New Roman" w:hAnsi="Times New Roman" w:cs="Times New Roman"/>
          <w:noProof/>
          <w:sz w:val="24"/>
          <w:szCs w:val="24"/>
        </w:rPr>
        <w:t xml:space="preserve">employment sector and the </w:t>
      </w:r>
      <w:r w:rsidR="00CE0A84" w:rsidRPr="0038439D">
        <w:rPr>
          <w:rFonts w:ascii="Times New Roman" w:hAnsi="Times New Roman" w:cs="Times New Roman"/>
          <w:noProof/>
          <w:sz w:val="24"/>
          <w:szCs w:val="24"/>
        </w:rPr>
        <w:t xml:space="preserve">policies that have been implemented to </w:t>
      </w:r>
      <w:r w:rsidR="006D79B8" w:rsidRPr="0038439D">
        <w:rPr>
          <w:rFonts w:ascii="Times New Roman" w:hAnsi="Times New Roman" w:cs="Times New Roman"/>
          <w:noProof/>
          <w:sz w:val="24"/>
          <w:szCs w:val="24"/>
        </w:rPr>
        <w:t xml:space="preserve">abolish it. </w:t>
      </w:r>
      <w:r w:rsidR="00C246FB" w:rsidRPr="0038439D">
        <w:rPr>
          <w:rFonts w:ascii="Times New Roman" w:hAnsi="Times New Roman" w:cs="Times New Roman"/>
          <w:noProof/>
          <w:sz w:val="24"/>
          <w:szCs w:val="24"/>
        </w:rPr>
        <w:t xml:space="preserve">The authors </w:t>
      </w:r>
      <w:r w:rsidR="0049529D" w:rsidRPr="0038439D">
        <w:rPr>
          <w:rFonts w:ascii="Times New Roman" w:hAnsi="Times New Roman" w:cs="Times New Roman"/>
          <w:noProof/>
          <w:sz w:val="24"/>
          <w:szCs w:val="24"/>
        </w:rPr>
        <w:t xml:space="preserve">maintain that </w:t>
      </w:r>
      <w:r w:rsidR="007D2762" w:rsidRPr="0038439D">
        <w:rPr>
          <w:rFonts w:ascii="Times New Roman" w:hAnsi="Times New Roman" w:cs="Times New Roman"/>
          <w:noProof/>
          <w:sz w:val="24"/>
          <w:szCs w:val="24"/>
        </w:rPr>
        <w:t xml:space="preserve">in some countries, women have managed to </w:t>
      </w:r>
      <w:r w:rsidR="00296120" w:rsidRPr="0038439D">
        <w:rPr>
          <w:rFonts w:ascii="Times New Roman" w:hAnsi="Times New Roman" w:cs="Times New Roman"/>
          <w:noProof/>
          <w:sz w:val="24"/>
          <w:szCs w:val="24"/>
        </w:rPr>
        <w:t xml:space="preserve">penetrate and occupy some </w:t>
      </w:r>
      <w:r w:rsidR="00633339" w:rsidRPr="0038439D">
        <w:rPr>
          <w:rFonts w:ascii="Times New Roman" w:hAnsi="Times New Roman" w:cs="Times New Roman"/>
          <w:noProof/>
          <w:sz w:val="24"/>
          <w:szCs w:val="24"/>
        </w:rPr>
        <w:t xml:space="preserve">sectors that were previously dominated by men. </w:t>
      </w:r>
      <w:r w:rsidR="00096A88" w:rsidRPr="0038439D">
        <w:rPr>
          <w:rFonts w:ascii="Times New Roman" w:hAnsi="Times New Roman" w:cs="Times New Roman"/>
          <w:noProof/>
          <w:sz w:val="24"/>
          <w:szCs w:val="24"/>
        </w:rPr>
        <w:t xml:space="preserve">These areas include </w:t>
      </w:r>
      <w:r w:rsidR="00131168" w:rsidRPr="0038439D">
        <w:rPr>
          <w:rFonts w:ascii="Times New Roman" w:hAnsi="Times New Roman" w:cs="Times New Roman"/>
          <w:noProof/>
          <w:sz w:val="24"/>
          <w:szCs w:val="24"/>
        </w:rPr>
        <w:t xml:space="preserve">engineering and technology among others. </w:t>
      </w:r>
      <w:r w:rsidR="00217E43" w:rsidRPr="0038439D">
        <w:rPr>
          <w:rFonts w:ascii="Times New Roman" w:hAnsi="Times New Roman" w:cs="Times New Roman"/>
          <w:noProof/>
          <w:sz w:val="24"/>
          <w:szCs w:val="24"/>
        </w:rPr>
        <w:t xml:space="preserve">There are internal and external forces that contribute to </w:t>
      </w:r>
      <w:r w:rsidR="005A0963" w:rsidRPr="0038439D">
        <w:rPr>
          <w:rFonts w:ascii="Times New Roman" w:hAnsi="Times New Roman" w:cs="Times New Roman"/>
          <w:noProof/>
          <w:sz w:val="24"/>
          <w:szCs w:val="24"/>
        </w:rPr>
        <w:t xml:space="preserve">inequity in employment. </w:t>
      </w:r>
      <w:r w:rsidR="00964254" w:rsidRPr="0038439D">
        <w:rPr>
          <w:rFonts w:ascii="Times New Roman" w:hAnsi="Times New Roman" w:cs="Times New Roman"/>
          <w:noProof/>
          <w:sz w:val="24"/>
          <w:szCs w:val="24"/>
        </w:rPr>
        <w:t xml:space="preserve">Internat </w:t>
      </w:r>
      <w:r w:rsidR="00187E1F" w:rsidRPr="0038439D">
        <w:rPr>
          <w:rFonts w:ascii="Times New Roman" w:hAnsi="Times New Roman" w:cs="Times New Roman"/>
          <w:noProof/>
          <w:sz w:val="24"/>
          <w:szCs w:val="24"/>
        </w:rPr>
        <w:t>causes may be</w:t>
      </w:r>
      <w:r w:rsidR="00705226" w:rsidRPr="0038439D">
        <w:rPr>
          <w:rFonts w:ascii="Times New Roman" w:hAnsi="Times New Roman" w:cs="Times New Roman"/>
          <w:noProof/>
          <w:sz w:val="24"/>
          <w:szCs w:val="24"/>
        </w:rPr>
        <w:t xml:space="preserve"> witnessed during</w:t>
      </w:r>
      <w:r w:rsidR="00187E1F" w:rsidRPr="0038439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277A8" w:rsidRPr="0038439D">
        <w:rPr>
          <w:rFonts w:ascii="Times New Roman" w:hAnsi="Times New Roman" w:cs="Times New Roman"/>
          <w:noProof/>
          <w:sz w:val="24"/>
          <w:szCs w:val="24"/>
        </w:rPr>
        <w:t xml:space="preserve">recruitment where men and women are considered as different. External factors </w:t>
      </w:r>
      <w:r w:rsidR="00843222" w:rsidRPr="0038439D">
        <w:rPr>
          <w:rFonts w:ascii="Times New Roman" w:hAnsi="Times New Roman" w:cs="Times New Roman"/>
          <w:noProof/>
          <w:sz w:val="24"/>
          <w:szCs w:val="24"/>
        </w:rPr>
        <w:t>may incl</w:t>
      </w:r>
      <w:r w:rsidR="00DC649E" w:rsidRPr="0038439D">
        <w:rPr>
          <w:rFonts w:ascii="Times New Roman" w:hAnsi="Times New Roman" w:cs="Times New Roman"/>
          <w:noProof/>
          <w:sz w:val="24"/>
          <w:szCs w:val="24"/>
        </w:rPr>
        <w:t xml:space="preserve">ude gendered division of labor and negative </w:t>
      </w:r>
      <w:r w:rsidR="0037257D" w:rsidRPr="0038439D">
        <w:rPr>
          <w:rFonts w:ascii="Times New Roman" w:hAnsi="Times New Roman" w:cs="Times New Roman"/>
          <w:noProof/>
          <w:sz w:val="24"/>
          <w:szCs w:val="24"/>
        </w:rPr>
        <w:t xml:space="preserve">stereotyping among others. </w:t>
      </w:r>
      <w:r w:rsidR="00F365E6" w:rsidRPr="0038439D">
        <w:rPr>
          <w:rFonts w:ascii="Times New Roman" w:hAnsi="Times New Roman" w:cs="Times New Roman"/>
          <w:noProof/>
          <w:sz w:val="24"/>
          <w:szCs w:val="24"/>
        </w:rPr>
        <w:t xml:space="preserve">This article provides </w:t>
      </w:r>
      <w:r w:rsidR="00013DA2" w:rsidRPr="0038439D">
        <w:rPr>
          <w:rFonts w:ascii="Times New Roman" w:hAnsi="Times New Roman" w:cs="Times New Roman"/>
          <w:noProof/>
          <w:sz w:val="24"/>
          <w:szCs w:val="24"/>
        </w:rPr>
        <w:t xml:space="preserve">well-thought arguments that are </w:t>
      </w:r>
      <w:r w:rsidR="0097663C" w:rsidRPr="0038439D">
        <w:rPr>
          <w:rFonts w:ascii="Times New Roman" w:hAnsi="Times New Roman" w:cs="Times New Roman"/>
          <w:noProof/>
          <w:sz w:val="24"/>
          <w:szCs w:val="24"/>
        </w:rPr>
        <w:t xml:space="preserve">supported by evidence which is related to </w:t>
      </w:r>
      <w:r w:rsidR="00056CE1" w:rsidRPr="0038439D">
        <w:rPr>
          <w:rFonts w:ascii="Times New Roman" w:hAnsi="Times New Roman" w:cs="Times New Roman"/>
          <w:noProof/>
          <w:sz w:val="24"/>
          <w:szCs w:val="24"/>
        </w:rPr>
        <w:t xml:space="preserve">inequality in </w:t>
      </w:r>
      <w:r w:rsidR="00CB01A6" w:rsidRPr="0038439D">
        <w:rPr>
          <w:rFonts w:ascii="Times New Roman" w:hAnsi="Times New Roman" w:cs="Times New Roman"/>
          <w:noProof/>
          <w:sz w:val="24"/>
          <w:szCs w:val="24"/>
        </w:rPr>
        <w:t xml:space="preserve">employment. </w:t>
      </w:r>
      <w:r w:rsidR="00F022B0" w:rsidRPr="0038439D">
        <w:rPr>
          <w:rFonts w:ascii="Times New Roman" w:hAnsi="Times New Roman" w:cs="Times New Roman"/>
          <w:noProof/>
          <w:sz w:val="24"/>
          <w:szCs w:val="24"/>
        </w:rPr>
        <w:t xml:space="preserve">This </w:t>
      </w:r>
      <w:r w:rsidR="00F26458" w:rsidRPr="0038439D">
        <w:rPr>
          <w:rFonts w:ascii="Times New Roman" w:hAnsi="Times New Roman" w:cs="Times New Roman"/>
          <w:noProof/>
          <w:sz w:val="24"/>
          <w:szCs w:val="24"/>
        </w:rPr>
        <w:t xml:space="preserve">resource will </w:t>
      </w:r>
      <w:r w:rsidR="007E2586" w:rsidRPr="0038439D">
        <w:rPr>
          <w:rFonts w:ascii="Times New Roman" w:hAnsi="Times New Roman" w:cs="Times New Roman"/>
          <w:noProof/>
          <w:sz w:val="24"/>
          <w:szCs w:val="24"/>
        </w:rPr>
        <w:t xml:space="preserve">help shed more right on how </w:t>
      </w:r>
      <w:r w:rsidR="006F4F76" w:rsidRPr="0038439D">
        <w:rPr>
          <w:rFonts w:ascii="Times New Roman" w:hAnsi="Times New Roman" w:cs="Times New Roman"/>
          <w:noProof/>
          <w:sz w:val="24"/>
          <w:szCs w:val="24"/>
        </w:rPr>
        <w:t xml:space="preserve">men and women are treated differently in </w:t>
      </w:r>
      <w:r w:rsidR="006E4010" w:rsidRPr="0038439D">
        <w:rPr>
          <w:rFonts w:ascii="Times New Roman" w:hAnsi="Times New Roman" w:cs="Times New Roman"/>
          <w:noProof/>
          <w:sz w:val="24"/>
          <w:szCs w:val="24"/>
        </w:rPr>
        <w:t xml:space="preserve">the employment sector and </w:t>
      </w:r>
      <w:r w:rsidR="002B1F9E" w:rsidRPr="0038439D">
        <w:rPr>
          <w:rFonts w:ascii="Times New Roman" w:hAnsi="Times New Roman" w:cs="Times New Roman"/>
          <w:noProof/>
          <w:sz w:val="24"/>
          <w:szCs w:val="24"/>
        </w:rPr>
        <w:t xml:space="preserve">comprehend the factors contributing to these </w:t>
      </w:r>
      <w:r w:rsidR="00AB71BE" w:rsidRPr="0038439D">
        <w:rPr>
          <w:rFonts w:ascii="Times New Roman" w:hAnsi="Times New Roman" w:cs="Times New Roman"/>
          <w:noProof/>
          <w:sz w:val="24"/>
          <w:szCs w:val="24"/>
        </w:rPr>
        <w:t>prejudices.</w:t>
      </w:r>
    </w:p>
    <w:p w:rsidR="006A0B0B" w:rsidRPr="00BD26A0" w:rsidRDefault="006D7CBD" w:rsidP="003843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D26A0">
        <w:rPr>
          <w:rFonts w:ascii="Times New Roman" w:hAnsi="Times New Roman" w:cs="Times New Roman"/>
          <w:b/>
          <w:sz w:val="24"/>
          <w:szCs w:val="24"/>
        </w:rPr>
        <w:t>Gijsbert Stoet</w:t>
      </w:r>
      <w:r w:rsidRPr="00BD26A0">
        <w:rPr>
          <w:rFonts w:ascii="Times New Roman" w:hAnsi="Times New Roman" w:cs="Times New Roman"/>
          <w:b/>
          <w:sz w:val="24"/>
          <w:szCs w:val="24"/>
        </w:rPr>
        <w:t xml:space="preserve"> and David C. Geary. "A simplified approach to measuring national gender inequality." </w:t>
      </w:r>
      <w:r w:rsidRPr="00BD26A0">
        <w:rPr>
          <w:rFonts w:ascii="Times New Roman" w:hAnsi="Times New Roman" w:cs="Times New Roman"/>
          <w:b/>
          <w:i/>
          <w:iCs/>
          <w:sz w:val="24"/>
          <w:szCs w:val="24"/>
        </w:rPr>
        <w:t>Plos One</w:t>
      </w:r>
      <w:r w:rsidRPr="00BD26A0">
        <w:rPr>
          <w:rFonts w:ascii="Times New Roman" w:hAnsi="Times New Roman" w:cs="Times New Roman"/>
          <w:b/>
          <w:sz w:val="24"/>
          <w:szCs w:val="24"/>
        </w:rPr>
        <w:t xml:space="preserve"> 14.1 (2019).</w:t>
      </w:r>
    </w:p>
    <w:p w:rsidR="009F7255" w:rsidRPr="0038439D" w:rsidRDefault="006D7CBD" w:rsidP="00384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439D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83409">
        <w:rPr>
          <w:rFonts w:ascii="Times New Roman" w:hAnsi="Times New Roman" w:cs="Times New Roman"/>
          <w:sz w:val="24"/>
          <w:szCs w:val="24"/>
        </w:rPr>
        <w:t>The</w:t>
      </w:r>
      <w:bookmarkStart w:id="0" w:name="_GoBack"/>
      <w:bookmarkEnd w:id="0"/>
      <w:r w:rsidR="003959A0" w:rsidRPr="0038439D">
        <w:rPr>
          <w:rFonts w:ascii="Times New Roman" w:hAnsi="Times New Roman" w:cs="Times New Roman"/>
          <w:sz w:val="24"/>
          <w:szCs w:val="24"/>
        </w:rPr>
        <w:t xml:space="preserve"> article </w:t>
      </w:r>
      <w:r w:rsidR="008A2303" w:rsidRPr="0038439D">
        <w:rPr>
          <w:rFonts w:ascii="Times New Roman" w:hAnsi="Times New Roman" w:cs="Times New Roman"/>
          <w:sz w:val="24"/>
          <w:szCs w:val="24"/>
        </w:rPr>
        <w:t xml:space="preserve">examines </w:t>
      </w:r>
      <w:r w:rsidR="006F0588" w:rsidRPr="0038439D">
        <w:rPr>
          <w:rFonts w:ascii="Times New Roman" w:hAnsi="Times New Roman" w:cs="Times New Roman"/>
          <w:sz w:val="24"/>
          <w:szCs w:val="24"/>
        </w:rPr>
        <w:t xml:space="preserve">the measures used in evaluating </w:t>
      </w:r>
      <w:r w:rsidR="00456066" w:rsidRPr="0038439D">
        <w:rPr>
          <w:rFonts w:ascii="Times New Roman" w:hAnsi="Times New Roman" w:cs="Times New Roman"/>
          <w:sz w:val="24"/>
          <w:szCs w:val="24"/>
        </w:rPr>
        <w:t xml:space="preserve">national </w:t>
      </w:r>
      <w:r w:rsidR="00DC1E76" w:rsidRPr="0038439D">
        <w:rPr>
          <w:rFonts w:ascii="Times New Roman" w:hAnsi="Times New Roman" w:cs="Times New Roman"/>
          <w:sz w:val="24"/>
          <w:szCs w:val="24"/>
        </w:rPr>
        <w:t xml:space="preserve">gender </w:t>
      </w:r>
      <w:r w:rsidR="000160B9" w:rsidRPr="0038439D">
        <w:rPr>
          <w:rFonts w:ascii="Times New Roman" w:hAnsi="Times New Roman" w:cs="Times New Roman"/>
          <w:sz w:val="24"/>
          <w:szCs w:val="24"/>
        </w:rPr>
        <w:t>inequality.</w:t>
      </w:r>
      <w:r w:rsidR="00DD0BC2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F21F93" w:rsidRPr="0038439D">
        <w:rPr>
          <w:rFonts w:ascii="Times New Roman" w:hAnsi="Times New Roman" w:cs="Times New Roman"/>
          <w:sz w:val="24"/>
          <w:szCs w:val="24"/>
        </w:rPr>
        <w:t xml:space="preserve">The authors also evaluate the </w:t>
      </w:r>
      <w:r w:rsidR="00CF1D6F" w:rsidRPr="0038439D">
        <w:rPr>
          <w:rFonts w:ascii="Times New Roman" w:hAnsi="Times New Roman" w:cs="Times New Roman"/>
          <w:sz w:val="24"/>
          <w:szCs w:val="24"/>
        </w:rPr>
        <w:t xml:space="preserve">problems </w:t>
      </w:r>
      <w:r w:rsidR="00293DF9" w:rsidRPr="0038439D">
        <w:rPr>
          <w:rFonts w:ascii="Times New Roman" w:hAnsi="Times New Roman" w:cs="Times New Roman"/>
          <w:sz w:val="24"/>
          <w:szCs w:val="24"/>
        </w:rPr>
        <w:t>encountered</w:t>
      </w:r>
      <w:r w:rsidR="00CF1D6F" w:rsidRPr="0038439D">
        <w:rPr>
          <w:rFonts w:ascii="Times New Roman" w:hAnsi="Times New Roman" w:cs="Times New Roman"/>
          <w:sz w:val="24"/>
          <w:szCs w:val="24"/>
        </w:rPr>
        <w:t xml:space="preserve"> when measuring </w:t>
      </w:r>
      <w:r w:rsidR="00293DF9" w:rsidRPr="0038439D">
        <w:rPr>
          <w:rFonts w:ascii="Times New Roman" w:hAnsi="Times New Roman" w:cs="Times New Roman"/>
          <w:sz w:val="24"/>
          <w:szCs w:val="24"/>
        </w:rPr>
        <w:t>inequality</w:t>
      </w:r>
      <w:r w:rsidR="00CF1D6F" w:rsidRPr="0038439D">
        <w:rPr>
          <w:rFonts w:ascii="Times New Roman" w:hAnsi="Times New Roman" w:cs="Times New Roman"/>
          <w:sz w:val="24"/>
          <w:szCs w:val="24"/>
        </w:rPr>
        <w:t xml:space="preserve"> and introduces</w:t>
      </w:r>
      <w:r w:rsidR="00B85BD4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3C6E2C" w:rsidRPr="0038439D">
        <w:rPr>
          <w:rFonts w:ascii="Times New Roman" w:hAnsi="Times New Roman" w:cs="Times New Roman"/>
          <w:sz w:val="24"/>
          <w:szCs w:val="24"/>
        </w:rPr>
        <w:t xml:space="preserve">an </w:t>
      </w:r>
      <w:r w:rsidR="00B85BD4" w:rsidRPr="0038439D">
        <w:rPr>
          <w:rFonts w:ascii="Times New Roman" w:hAnsi="Times New Roman" w:cs="Times New Roman"/>
          <w:sz w:val="24"/>
          <w:szCs w:val="24"/>
        </w:rPr>
        <w:t xml:space="preserve">alternative </w:t>
      </w:r>
      <w:r w:rsidR="003C6E2C" w:rsidRPr="0038439D">
        <w:rPr>
          <w:rFonts w:ascii="Times New Roman" w:hAnsi="Times New Roman" w:cs="Times New Roman"/>
          <w:sz w:val="24"/>
          <w:szCs w:val="24"/>
        </w:rPr>
        <w:t>approach</w:t>
      </w:r>
      <w:r w:rsidR="008038C8" w:rsidRPr="0038439D">
        <w:rPr>
          <w:rFonts w:ascii="Times New Roman" w:hAnsi="Times New Roman" w:cs="Times New Roman"/>
          <w:sz w:val="24"/>
          <w:szCs w:val="24"/>
        </w:rPr>
        <w:t xml:space="preserve">. </w:t>
      </w:r>
      <w:r w:rsidR="006416D0" w:rsidRPr="0038439D">
        <w:rPr>
          <w:rFonts w:ascii="Times New Roman" w:hAnsi="Times New Roman" w:cs="Times New Roman"/>
          <w:sz w:val="24"/>
          <w:szCs w:val="24"/>
        </w:rPr>
        <w:t xml:space="preserve">One of the major problem associated with the </w:t>
      </w:r>
      <w:r w:rsidR="000C3B80" w:rsidRPr="0038439D">
        <w:rPr>
          <w:rFonts w:ascii="Times New Roman" w:hAnsi="Times New Roman" w:cs="Times New Roman"/>
          <w:sz w:val="24"/>
          <w:szCs w:val="24"/>
        </w:rPr>
        <w:t xml:space="preserve">Global Gender </w:t>
      </w:r>
      <w:r w:rsidR="00E91342" w:rsidRPr="0038439D">
        <w:rPr>
          <w:rFonts w:ascii="Times New Roman" w:hAnsi="Times New Roman" w:cs="Times New Roman"/>
          <w:sz w:val="24"/>
          <w:szCs w:val="24"/>
        </w:rPr>
        <w:t xml:space="preserve">Gap Index </w:t>
      </w:r>
      <w:r w:rsidR="00973A85" w:rsidRPr="0038439D">
        <w:rPr>
          <w:rFonts w:ascii="Times New Roman" w:hAnsi="Times New Roman" w:cs="Times New Roman"/>
          <w:sz w:val="24"/>
          <w:szCs w:val="24"/>
        </w:rPr>
        <w:t xml:space="preserve">is that it does not </w:t>
      </w:r>
      <w:r w:rsidR="000C2E30" w:rsidRPr="0038439D">
        <w:rPr>
          <w:rFonts w:ascii="Times New Roman" w:hAnsi="Times New Roman" w:cs="Times New Roman"/>
          <w:sz w:val="24"/>
          <w:szCs w:val="24"/>
        </w:rPr>
        <w:t xml:space="preserve">pattern of </w:t>
      </w:r>
      <w:r w:rsidR="009B1C30" w:rsidRPr="0038439D">
        <w:rPr>
          <w:rFonts w:ascii="Times New Roman" w:hAnsi="Times New Roman" w:cs="Times New Roman"/>
          <w:sz w:val="24"/>
          <w:szCs w:val="24"/>
        </w:rPr>
        <w:t xml:space="preserve">wellbeing as well as </w:t>
      </w:r>
      <w:r w:rsidR="0055129A" w:rsidRPr="0038439D">
        <w:rPr>
          <w:rFonts w:ascii="Times New Roman" w:hAnsi="Times New Roman" w:cs="Times New Roman"/>
          <w:sz w:val="24"/>
          <w:szCs w:val="24"/>
        </w:rPr>
        <w:t xml:space="preserve">defects that are </w:t>
      </w:r>
      <w:r w:rsidR="00F051C5" w:rsidRPr="0038439D">
        <w:rPr>
          <w:rFonts w:ascii="Times New Roman" w:hAnsi="Times New Roman" w:cs="Times New Roman"/>
          <w:sz w:val="24"/>
          <w:szCs w:val="24"/>
        </w:rPr>
        <w:t xml:space="preserve">observed at the national level. </w:t>
      </w:r>
      <w:r w:rsidR="009678F6" w:rsidRPr="0038439D">
        <w:rPr>
          <w:rFonts w:ascii="Times New Roman" w:hAnsi="Times New Roman" w:cs="Times New Roman"/>
          <w:sz w:val="24"/>
          <w:szCs w:val="24"/>
        </w:rPr>
        <w:t xml:space="preserve">For example, issue such as </w:t>
      </w:r>
      <w:r w:rsidR="00A417C2" w:rsidRPr="0038439D">
        <w:rPr>
          <w:rFonts w:ascii="Times New Roman" w:hAnsi="Times New Roman" w:cs="Times New Roman"/>
          <w:sz w:val="24"/>
          <w:szCs w:val="24"/>
        </w:rPr>
        <w:t xml:space="preserve">harsher punishments </w:t>
      </w:r>
      <w:r w:rsidR="00F94ACF" w:rsidRPr="0038439D">
        <w:rPr>
          <w:rFonts w:ascii="Times New Roman" w:hAnsi="Times New Roman" w:cs="Times New Roman"/>
          <w:sz w:val="24"/>
          <w:szCs w:val="24"/>
        </w:rPr>
        <w:t xml:space="preserve">for crimes that men go through </w:t>
      </w:r>
      <w:r w:rsidR="000A2E82" w:rsidRPr="0038439D">
        <w:rPr>
          <w:rFonts w:ascii="Times New Roman" w:hAnsi="Times New Roman" w:cs="Times New Roman"/>
          <w:sz w:val="24"/>
          <w:szCs w:val="24"/>
        </w:rPr>
        <w:t xml:space="preserve">and </w:t>
      </w:r>
      <w:r w:rsidR="00F94ACF" w:rsidRPr="0038439D">
        <w:rPr>
          <w:rFonts w:ascii="Times New Roman" w:hAnsi="Times New Roman" w:cs="Times New Roman"/>
          <w:sz w:val="24"/>
          <w:szCs w:val="24"/>
        </w:rPr>
        <w:t xml:space="preserve">their </w:t>
      </w:r>
      <w:r w:rsidR="00FC175F" w:rsidRPr="0038439D">
        <w:rPr>
          <w:rFonts w:ascii="Times New Roman" w:hAnsi="Times New Roman" w:cs="Times New Roman"/>
          <w:sz w:val="24"/>
          <w:szCs w:val="24"/>
        </w:rPr>
        <w:t>involvement</w:t>
      </w:r>
      <w:r w:rsidR="00891C1B" w:rsidRPr="0038439D">
        <w:rPr>
          <w:rFonts w:ascii="Times New Roman" w:hAnsi="Times New Roman" w:cs="Times New Roman"/>
          <w:sz w:val="24"/>
          <w:szCs w:val="24"/>
        </w:rPr>
        <w:t xml:space="preserve"> in</w:t>
      </w:r>
      <w:r w:rsidR="00FC175F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867009" w:rsidRPr="0038439D">
        <w:rPr>
          <w:rFonts w:ascii="Times New Roman" w:hAnsi="Times New Roman" w:cs="Times New Roman"/>
          <w:sz w:val="24"/>
          <w:szCs w:val="24"/>
        </w:rPr>
        <w:t xml:space="preserve">risky jobs. </w:t>
      </w:r>
      <w:r w:rsidR="00A3296F" w:rsidRPr="0038439D">
        <w:rPr>
          <w:rFonts w:ascii="Times New Roman" w:hAnsi="Times New Roman" w:cs="Times New Roman"/>
          <w:sz w:val="24"/>
          <w:szCs w:val="24"/>
        </w:rPr>
        <w:t>T</w:t>
      </w:r>
      <w:r w:rsidR="003162EE" w:rsidRPr="0038439D">
        <w:rPr>
          <w:rFonts w:ascii="Times New Roman" w:hAnsi="Times New Roman" w:cs="Times New Roman"/>
          <w:sz w:val="24"/>
          <w:szCs w:val="24"/>
        </w:rPr>
        <w:t xml:space="preserve">he authors have suggested a </w:t>
      </w:r>
      <w:r w:rsidR="00B802A2" w:rsidRPr="0038439D">
        <w:rPr>
          <w:rFonts w:ascii="Times New Roman" w:hAnsi="Times New Roman" w:cs="Times New Roman"/>
          <w:sz w:val="24"/>
          <w:szCs w:val="24"/>
        </w:rPr>
        <w:t xml:space="preserve">method which </w:t>
      </w:r>
      <w:r w:rsidR="009360BA" w:rsidRPr="0038439D">
        <w:rPr>
          <w:rFonts w:ascii="Times New Roman" w:hAnsi="Times New Roman" w:cs="Times New Roman"/>
          <w:sz w:val="24"/>
          <w:szCs w:val="24"/>
        </w:rPr>
        <w:t xml:space="preserve">emphasizes on </w:t>
      </w:r>
      <w:r w:rsidR="00433AFE" w:rsidRPr="0038439D">
        <w:rPr>
          <w:rFonts w:ascii="Times New Roman" w:hAnsi="Times New Roman" w:cs="Times New Roman"/>
          <w:sz w:val="24"/>
          <w:szCs w:val="24"/>
        </w:rPr>
        <w:t xml:space="preserve">basic </w:t>
      </w:r>
      <w:r w:rsidR="00731AE4" w:rsidRPr="0038439D">
        <w:rPr>
          <w:rFonts w:ascii="Times New Roman" w:hAnsi="Times New Roman" w:cs="Times New Roman"/>
          <w:sz w:val="24"/>
          <w:szCs w:val="24"/>
        </w:rPr>
        <w:t>wellbeing</w:t>
      </w:r>
      <w:r w:rsidR="00433AFE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3C307B" w:rsidRPr="0038439D">
        <w:rPr>
          <w:rFonts w:ascii="Times New Roman" w:hAnsi="Times New Roman" w:cs="Times New Roman"/>
          <w:sz w:val="24"/>
          <w:szCs w:val="24"/>
        </w:rPr>
        <w:t xml:space="preserve">education and </w:t>
      </w:r>
      <w:r w:rsidR="00731AE4" w:rsidRPr="0038439D">
        <w:rPr>
          <w:rFonts w:ascii="Times New Roman" w:hAnsi="Times New Roman" w:cs="Times New Roman"/>
          <w:sz w:val="24"/>
          <w:szCs w:val="24"/>
        </w:rPr>
        <w:t xml:space="preserve">health </w:t>
      </w:r>
      <w:r w:rsidR="00B46B67" w:rsidRPr="0038439D">
        <w:rPr>
          <w:rFonts w:ascii="Times New Roman" w:hAnsi="Times New Roman" w:cs="Times New Roman"/>
          <w:sz w:val="24"/>
          <w:szCs w:val="24"/>
        </w:rPr>
        <w:t>lifespan</w:t>
      </w:r>
      <w:r w:rsidR="00731AE4" w:rsidRPr="0038439D">
        <w:rPr>
          <w:rFonts w:ascii="Times New Roman" w:hAnsi="Times New Roman" w:cs="Times New Roman"/>
          <w:sz w:val="24"/>
          <w:szCs w:val="24"/>
        </w:rPr>
        <w:t xml:space="preserve"> among other factors.</w:t>
      </w:r>
      <w:r w:rsidR="00262554" w:rsidRPr="0038439D">
        <w:rPr>
          <w:rFonts w:ascii="Times New Roman" w:hAnsi="Times New Roman" w:cs="Times New Roman"/>
          <w:sz w:val="24"/>
          <w:szCs w:val="24"/>
        </w:rPr>
        <w:t xml:space="preserve"> This article offers </w:t>
      </w:r>
      <w:r w:rsidR="00AA558C" w:rsidRPr="0038439D">
        <w:rPr>
          <w:rFonts w:ascii="Times New Roman" w:hAnsi="Times New Roman" w:cs="Times New Roman"/>
          <w:sz w:val="24"/>
          <w:szCs w:val="24"/>
        </w:rPr>
        <w:t xml:space="preserve">critical information </w:t>
      </w:r>
      <w:r w:rsidR="00DD773F" w:rsidRPr="0038439D">
        <w:rPr>
          <w:rFonts w:ascii="Times New Roman" w:hAnsi="Times New Roman" w:cs="Times New Roman"/>
          <w:sz w:val="24"/>
          <w:szCs w:val="24"/>
        </w:rPr>
        <w:t xml:space="preserve">which compares the </w:t>
      </w:r>
      <w:r w:rsidR="00E70A08" w:rsidRPr="0038439D">
        <w:rPr>
          <w:rFonts w:ascii="Times New Roman" w:hAnsi="Times New Roman" w:cs="Times New Roman"/>
          <w:sz w:val="24"/>
          <w:szCs w:val="24"/>
        </w:rPr>
        <w:t xml:space="preserve">proposed technique with the </w:t>
      </w:r>
      <w:r w:rsidR="00F87789" w:rsidRPr="0038439D">
        <w:rPr>
          <w:rFonts w:ascii="Times New Roman" w:hAnsi="Times New Roman" w:cs="Times New Roman"/>
          <w:sz w:val="24"/>
          <w:szCs w:val="24"/>
        </w:rPr>
        <w:t xml:space="preserve">Global Gender Gap </w:t>
      </w:r>
      <w:r w:rsidR="000364D3" w:rsidRPr="0038439D">
        <w:rPr>
          <w:rFonts w:ascii="Times New Roman" w:hAnsi="Times New Roman" w:cs="Times New Roman"/>
          <w:sz w:val="24"/>
          <w:szCs w:val="24"/>
        </w:rPr>
        <w:t xml:space="preserve">Index and this is critical for validating the </w:t>
      </w:r>
      <w:r w:rsidR="00922B19" w:rsidRPr="0038439D">
        <w:rPr>
          <w:rFonts w:ascii="Times New Roman" w:hAnsi="Times New Roman" w:cs="Times New Roman"/>
          <w:sz w:val="24"/>
          <w:szCs w:val="24"/>
        </w:rPr>
        <w:t>suitability</w:t>
      </w:r>
      <w:r w:rsidR="002A3387" w:rsidRPr="0038439D">
        <w:rPr>
          <w:rFonts w:ascii="Times New Roman" w:hAnsi="Times New Roman" w:cs="Times New Roman"/>
          <w:sz w:val="24"/>
          <w:szCs w:val="24"/>
        </w:rPr>
        <w:t xml:space="preserve"> of th</w:t>
      </w:r>
      <w:r w:rsidR="009B2A59" w:rsidRPr="0038439D">
        <w:rPr>
          <w:rFonts w:ascii="Times New Roman" w:hAnsi="Times New Roman" w:cs="Times New Roman"/>
          <w:sz w:val="24"/>
          <w:szCs w:val="24"/>
        </w:rPr>
        <w:t>is new approach.</w:t>
      </w:r>
      <w:r w:rsidR="00922B19" w:rsidRPr="0038439D">
        <w:rPr>
          <w:rFonts w:ascii="Times New Roman" w:hAnsi="Times New Roman" w:cs="Times New Roman"/>
          <w:sz w:val="24"/>
          <w:szCs w:val="24"/>
        </w:rPr>
        <w:t xml:space="preserve"> This resource will be </w:t>
      </w:r>
      <w:r w:rsidR="00CB2376" w:rsidRPr="0038439D">
        <w:rPr>
          <w:rFonts w:ascii="Times New Roman" w:hAnsi="Times New Roman" w:cs="Times New Roman"/>
          <w:sz w:val="24"/>
          <w:szCs w:val="24"/>
        </w:rPr>
        <w:t xml:space="preserve">suitable in understanding how </w:t>
      </w:r>
      <w:r w:rsidR="005C2BA6" w:rsidRPr="0038439D">
        <w:rPr>
          <w:rFonts w:ascii="Times New Roman" w:hAnsi="Times New Roman" w:cs="Times New Roman"/>
          <w:sz w:val="24"/>
          <w:szCs w:val="24"/>
        </w:rPr>
        <w:t xml:space="preserve">inequality is </w:t>
      </w:r>
      <w:r w:rsidR="008533ED" w:rsidRPr="0038439D">
        <w:rPr>
          <w:rFonts w:ascii="Times New Roman" w:hAnsi="Times New Roman" w:cs="Times New Roman"/>
          <w:sz w:val="24"/>
          <w:szCs w:val="24"/>
        </w:rPr>
        <w:t xml:space="preserve">measured and </w:t>
      </w:r>
      <w:r w:rsidR="008C46C1" w:rsidRPr="0038439D">
        <w:rPr>
          <w:rFonts w:ascii="Times New Roman" w:hAnsi="Times New Roman" w:cs="Times New Roman"/>
          <w:sz w:val="24"/>
          <w:szCs w:val="24"/>
        </w:rPr>
        <w:t xml:space="preserve">understand what needs to be done to </w:t>
      </w:r>
      <w:r w:rsidR="00D33C3E" w:rsidRPr="0038439D">
        <w:rPr>
          <w:rFonts w:ascii="Times New Roman" w:hAnsi="Times New Roman" w:cs="Times New Roman"/>
          <w:sz w:val="24"/>
          <w:szCs w:val="24"/>
        </w:rPr>
        <w:t xml:space="preserve">provide the </w:t>
      </w:r>
      <w:r w:rsidR="00BF4AAC" w:rsidRPr="0038439D">
        <w:rPr>
          <w:rFonts w:ascii="Times New Roman" w:hAnsi="Times New Roman" w:cs="Times New Roman"/>
          <w:sz w:val="24"/>
          <w:szCs w:val="24"/>
        </w:rPr>
        <w:t>real picture of this issue.</w:t>
      </w:r>
    </w:p>
    <w:p w:rsidR="004928AE" w:rsidRPr="00BD26A0" w:rsidRDefault="006D7CBD" w:rsidP="003843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D26A0">
        <w:rPr>
          <w:rFonts w:ascii="Times New Roman" w:hAnsi="Times New Roman" w:cs="Times New Roman"/>
          <w:b/>
          <w:sz w:val="24"/>
          <w:szCs w:val="24"/>
        </w:rPr>
        <w:t xml:space="preserve">Sumanjeet, Singh. "The State of Gender Inequality in India." </w:t>
      </w:r>
      <w:r w:rsidRPr="00BD26A0">
        <w:rPr>
          <w:rFonts w:ascii="Times New Roman" w:hAnsi="Times New Roman" w:cs="Times New Roman"/>
          <w:b/>
          <w:i/>
          <w:iCs/>
          <w:sz w:val="24"/>
          <w:szCs w:val="24"/>
        </w:rPr>
        <w:t>Gender Studies</w:t>
      </w:r>
      <w:r w:rsidRPr="00BD26A0">
        <w:rPr>
          <w:rFonts w:ascii="Times New Roman" w:hAnsi="Times New Roman" w:cs="Times New Roman"/>
          <w:b/>
          <w:sz w:val="24"/>
          <w:szCs w:val="24"/>
        </w:rPr>
        <w:t xml:space="preserve"> 15.1 (2017): 139–157.</w:t>
      </w:r>
    </w:p>
    <w:p w:rsidR="000C782D" w:rsidRPr="0038439D" w:rsidRDefault="006D7CBD" w:rsidP="00384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439D">
        <w:rPr>
          <w:rFonts w:ascii="Times New Roman" w:hAnsi="Times New Roman" w:cs="Times New Roman"/>
          <w:sz w:val="24"/>
          <w:szCs w:val="24"/>
        </w:rPr>
        <w:tab/>
      </w:r>
      <w:r w:rsidR="007B3FFE" w:rsidRPr="0038439D">
        <w:rPr>
          <w:rFonts w:ascii="Times New Roman" w:hAnsi="Times New Roman" w:cs="Times New Roman"/>
          <w:sz w:val="24"/>
          <w:szCs w:val="24"/>
        </w:rPr>
        <w:t xml:space="preserve">Sumanjeet has </w:t>
      </w:r>
      <w:r w:rsidR="00450862" w:rsidRPr="0038439D">
        <w:rPr>
          <w:rFonts w:ascii="Times New Roman" w:hAnsi="Times New Roman" w:cs="Times New Roman"/>
          <w:sz w:val="24"/>
          <w:szCs w:val="24"/>
        </w:rPr>
        <w:t xml:space="preserve">clearly </w:t>
      </w:r>
      <w:r w:rsidR="007D2028" w:rsidRPr="0038439D">
        <w:rPr>
          <w:rFonts w:ascii="Times New Roman" w:hAnsi="Times New Roman" w:cs="Times New Roman"/>
          <w:sz w:val="24"/>
          <w:szCs w:val="24"/>
        </w:rPr>
        <w:t xml:space="preserve">examined the issue of </w:t>
      </w:r>
      <w:r w:rsidR="00B604A0" w:rsidRPr="0038439D">
        <w:rPr>
          <w:rFonts w:ascii="Times New Roman" w:hAnsi="Times New Roman" w:cs="Times New Roman"/>
          <w:sz w:val="24"/>
          <w:szCs w:val="24"/>
        </w:rPr>
        <w:t xml:space="preserve">gender gap in India. He </w:t>
      </w:r>
      <w:r w:rsidR="005C1324" w:rsidRPr="0038439D">
        <w:rPr>
          <w:rFonts w:ascii="Times New Roman" w:hAnsi="Times New Roman" w:cs="Times New Roman"/>
          <w:sz w:val="24"/>
          <w:szCs w:val="24"/>
        </w:rPr>
        <w:t xml:space="preserve">explains that despite the </w:t>
      </w:r>
      <w:r w:rsidR="00F6014E" w:rsidRPr="0038439D">
        <w:rPr>
          <w:rFonts w:ascii="Times New Roman" w:hAnsi="Times New Roman" w:cs="Times New Roman"/>
          <w:sz w:val="24"/>
          <w:szCs w:val="24"/>
        </w:rPr>
        <w:t xml:space="preserve">economic growth and the </w:t>
      </w:r>
      <w:r w:rsidR="00551477" w:rsidRPr="0038439D">
        <w:rPr>
          <w:rFonts w:ascii="Times New Roman" w:hAnsi="Times New Roman" w:cs="Times New Roman"/>
          <w:sz w:val="24"/>
          <w:szCs w:val="24"/>
        </w:rPr>
        <w:t xml:space="preserve">measures </w:t>
      </w:r>
      <w:r w:rsidR="00907827" w:rsidRPr="0038439D">
        <w:rPr>
          <w:rFonts w:ascii="Times New Roman" w:hAnsi="Times New Roman" w:cs="Times New Roman"/>
          <w:sz w:val="24"/>
          <w:szCs w:val="24"/>
        </w:rPr>
        <w:t>imp</w:t>
      </w:r>
      <w:r w:rsidR="00C20F8E" w:rsidRPr="0038439D">
        <w:rPr>
          <w:rFonts w:ascii="Times New Roman" w:hAnsi="Times New Roman" w:cs="Times New Roman"/>
          <w:sz w:val="24"/>
          <w:szCs w:val="24"/>
        </w:rPr>
        <w:t xml:space="preserve">lemented by the government, this issue </w:t>
      </w:r>
      <w:r w:rsidR="00157438" w:rsidRPr="0038439D">
        <w:rPr>
          <w:rFonts w:ascii="Times New Roman" w:hAnsi="Times New Roman" w:cs="Times New Roman"/>
          <w:sz w:val="24"/>
          <w:szCs w:val="24"/>
        </w:rPr>
        <w:t>still persi</w:t>
      </w:r>
      <w:r w:rsidR="00BD7382" w:rsidRPr="0038439D">
        <w:rPr>
          <w:rFonts w:ascii="Times New Roman" w:hAnsi="Times New Roman" w:cs="Times New Roman"/>
          <w:sz w:val="24"/>
          <w:szCs w:val="24"/>
        </w:rPr>
        <w:t>sts</w:t>
      </w:r>
      <w:r w:rsidR="00D91C4E" w:rsidRPr="0038439D">
        <w:rPr>
          <w:rFonts w:ascii="Times New Roman" w:hAnsi="Times New Roman" w:cs="Times New Roman"/>
          <w:sz w:val="24"/>
          <w:szCs w:val="24"/>
        </w:rPr>
        <w:t xml:space="preserve">. </w:t>
      </w:r>
      <w:r w:rsidR="00FD71EB" w:rsidRPr="0038439D">
        <w:rPr>
          <w:rFonts w:ascii="Times New Roman" w:hAnsi="Times New Roman" w:cs="Times New Roman"/>
          <w:sz w:val="24"/>
          <w:szCs w:val="24"/>
        </w:rPr>
        <w:t xml:space="preserve">The author notes that </w:t>
      </w:r>
      <w:r w:rsidR="0090710D" w:rsidRPr="0038439D">
        <w:rPr>
          <w:rFonts w:ascii="Times New Roman" w:hAnsi="Times New Roman" w:cs="Times New Roman"/>
          <w:sz w:val="24"/>
          <w:szCs w:val="24"/>
        </w:rPr>
        <w:t xml:space="preserve">women in India are </w:t>
      </w:r>
      <w:r w:rsidR="00656074" w:rsidRPr="0038439D">
        <w:rPr>
          <w:rFonts w:ascii="Times New Roman" w:hAnsi="Times New Roman" w:cs="Times New Roman"/>
          <w:sz w:val="24"/>
          <w:szCs w:val="24"/>
        </w:rPr>
        <w:t xml:space="preserve">discriminated </w:t>
      </w:r>
      <w:r w:rsidR="00EB6370" w:rsidRPr="0038439D">
        <w:rPr>
          <w:rFonts w:ascii="Times New Roman" w:hAnsi="Times New Roman" w:cs="Times New Roman"/>
          <w:sz w:val="24"/>
          <w:szCs w:val="24"/>
        </w:rPr>
        <w:t xml:space="preserve">in the </w:t>
      </w:r>
      <w:r w:rsidR="00665774" w:rsidRPr="0038439D">
        <w:rPr>
          <w:rFonts w:ascii="Times New Roman" w:hAnsi="Times New Roman" w:cs="Times New Roman"/>
          <w:sz w:val="24"/>
          <w:szCs w:val="24"/>
        </w:rPr>
        <w:t xml:space="preserve">labor force and only </w:t>
      </w:r>
      <w:r w:rsidR="00B411C6" w:rsidRPr="0038439D">
        <w:rPr>
          <w:rFonts w:ascii="Times New Roman" w:hAnsi="Times New Roman" w:cs="Times New Roman"/>
          <w:sz w:val="24"/>
          <w:szCs w:val="24"/>
        </w:rPr>
        <w:t xml:space="preserve">a small percentage of them have a </w:t>
      </w:r>
      <w:r w:rsidR="00F753A2" w:rsidRPr="0038439D">
        <w:rPr>
          <w:rFonts w:ascii="Times New Roman" w:hAnsi="Times New Roman" w:cs="Times New Roman"/>
          <w:sz w:val="24"/>
          <w:szCs w:val="24"/>
        </w:rPr>
        <w:t xml:space="preserve">formal financial institution. </w:t>
      </w:r>
      <w:r w:rsidR="00C86666" w:rsidRPr="0038439D">
        <w:rPr>
          <w:rFonts w:ascii="Times New Roman" w:hAnsi="Times New Roman" w:cs="Times New Roman"/>
          <w:sz w:val="24"/>
          <w:szCs w:val="24"/>
        </w:rPr>
        <w:t xml:space="preserve">Different measures have been implemented to </w:t>
      </w:r>
      <w:r w:rsidR="00C264CE" w:rsidRPr="0038439D">
        <w:rPr>
          <w:rFonts w:ascii="Times New Roman" w:hAnsi="Times New Roman" w:cs="Times New Roman"/>
          <w:sz w:val="24"/>
          <w:szCs w:val="24"/>
        </w:rPr>
        <w:t>reduc</w:t>
      </w:r>
      <w:r w:rsidR="0094150D" w:rsidRPr="0038439D">
        <w:rPr>
          <w:rFonts w:ascii="Times New Roman" w:hAnsi="Times New Roman" w:cs="Times New Roman"/>
          <w:sz w:val="24"/>
          <w:szCs w:val="24"/>
        </w:rPr>
        <w:t xml:space="preserve">e the gender gap, these include </w:t>
      </w:r>
      <w:r w:rsidR="005F5F74" w:rsidRPr="0038439D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="00D26942" w:rsidRPr="0038439D">
        <w:rPr>
          <w:rFonts w:ascii="Times New Roman" w:hAnsi="Times New Roman" w:cs="Times New Roman"/>
          <w:sz w:val="24"/>
          <w:szCs w:val="24"/>
        </w:rPr>
        <w:t>institutions</w:t>
      </w:r>
      <w:r w:rsidR="00977832" w:rsidRPr="0038439D">
        <w:rPr>
          <w:rFonts w:ascii="Times New Roman" w:hAnsi="Times New Roman" w:cs="Times New Roman"/>
          <w:sz w:val="24"/>
          <w:szCs w:val="24"/>
        </w:rPr>
        <w:t xml:space="preserve"> that are focused on empowering women.</w:t>
      </w:r>
      <w:r w:rsidR="006A698F" w:rsidRPr="0038439D">
        <w:rPr>
          <w:rFonts w:ascii="Times New Roman" w:hAnsi="Times New Roman" w:cs="Times New Roman"/>
          <w:sz w:val="24"/>
          <w:szCs w:val="24"/>
        </w:rPr>
        <w:t xml:space="preserve"> Some of the factors that have </w:t>
      </w:r>
      <w:r w:rsidR="008909B4" w:rsidRPr="0038439D">
        <w:rPr>
          <w:rFonts w:ascii="Times New Roman" w:hAnsi="Times New Roman" w:cs="Times New Roman"/>
          <w:sz w:val="24"/>
          <w:szCs w:val="24"/>
        </w:rPr>
        <w:t>contributed</w:t>
      </w:r>
      <w:r w:rsidR="007B02D0" w:rsidRPr="0038439D">
        <w:rPr>
          <w:rFonts w:ascii="Times New Roman" w:hAnsi="Times New Roman" w:cs="Times New Roman"/>
          <w:sz w:val="24"/>
          <w:szCs w:val="24"/>
        </w:rPr>
        <w:t xml:space="preserve"> to the spread of inequity in India include low</w:t>
      </w:r>
      <w:r w:rsidR="00052B71" w:rsidRPr="0038439D">
        <w:rPr>
          <w:rFonts w:ascii="Times New Roman" w:hAnsi="Times New Roman" w:cs="Times New Roman"/>
          <w:sz w:val="24"/>
          <w:szCs w:val="24"/>
        </w:rPr>
        <w:t xml:space="preserve"> female literacy and the patria</w:t>
      </w:r>
      <w:r w:rsidR="00C24ACB" w:rsidRPr="0038439D">
        <w:rPr>
          <w:rFonts w:ascii="Times New Roman" w:hAnsi="Times New Roman" w:cs="Times New Roman"/>
          <w:sz w:val="24"/>
          <w:szCs w:val="24"/>
        </w:rPr>
        <w:t xml:space="preserve">rchal system among others. </w:t>
      </w:r>
      <w:r w:rsidR="003E077B" w:rsidRPr="0038439D">
        <w:rPr>
          <w:rFonts w:ascii="Times New Roman" w:hAnsi="Times New Roman" w:cs="Times New Roman"/>
          <w:sz w:val="24"/>
          <w:szCs w:val="24"/>
        </w:rPr>
        <w:t xml:space="preserve">This </w:t>
      </w:r>
      <w:r w:rsidR="00027F06" w:rsidRPr="0038439D">
        <w:rPr>
          <w:rFonts w:ascii="Times New Roman" w:hAnsi="Times New Roman" w:cs="Times New Roman"/>
          <w:sz w:val="24"/>
          <w:szCs w:val="24"/>
        </w:rPr>
        <w:t xml:space="preserve">resource </w:t>
      </w:r>
      <w:r w:rsidR="00087E77" w:rsidRPr="0038439D">
        <w:rPr>
          <w:rFonts w:ascii="Times New Roman" w:hAnsi="Times New Roman" w:cs="Times New Roman"/>
          <w:sz w:val="24"/>
          <w:szCs w:val="24"/>
        </w:rPr>
        <w:t xml:space="preserve">has </w:t>
      </w:r>
      <w:r w:rsidR="00722FC1" w:rsidRPr="0038439D">
        <w:rPr>
          <w:rFonts w:ascii="Times New Roman" w:hAnsi="Times New Roman" w:cs="Times New Roman"/>
          <w:sz w:val="24"/>
          <w:szCs w:val="24"/>
        </w:rPr>
        <w:t xml:space="preserve">used </w:t>
      </w:r>
      <w:r w:rsidR="00EA6581" w:rsidRPr="0038439D">
        <w:rPr>
          <w:rFonts w:ascii="Times New Roman" w:hAnsi="Times New Roman" w:cs="Times New Roman"/>
          <w:sz w:val="24"/>
          <w:szCs w:val="24"/>
        </w:rPr>
        <w:t xml:space="preserve">numerical data to </w:t>
      </w:r>
      <w:r w:rsidR="00B61904" w:rsidRPr="0038439D">
        <w:rPr>
          <w:rFonts w:ascii="Times New Roman" w:hAnsi="Times New Roman" w:cs="Times New Roman"/>
          <w:sz w:val="24"/>
          <w:szCs w:val="24"/>
        </w:rPr>
        <w:t xml:space="preserve">prove the </w:t>
      </w:r>
      <w:r w:rsidR="00D50A96" w:rsidRPr="0038439D">
        <w:rPr>
          <w:rFonts w:ascii="Times New Roman" w:hAnsi="Times New Roman" w:cs="Times New Roman"/>
          <w:sz w:val="24"/>
          <w:szCs w:val="24"/>
        </w:rPr>
        <w:t xml:space="preserve">extent of </w:t>
      </w:r>
      <w:r w:rsidR="00361D89" w:rsidRPr="0038439D">
        <w:rPr>
          <w:rFonts w:ascii="Times New Roman" w:hAnsi="Times New Roman" w:cs="Times New Roman"/>
          <w:sz w:val="24"/>
          <w:szCs w:val="24"/>
        </w:rPr>
        <w:t xml:space="preserve">inequality in India. </w:t>
      </w:r>
      <w:r w:rsidR="001F0295" w:rsidRPr="0038439D">
        <w:rPr>
          <w:rFonts w:ascii="Times New Roman" w:hAnsi="Times New Roman" w:cs="Times New Roman"/>
          <w:sz w:val="24"/>
          <w:szCs w:val="24"/>
        </w:rPr>
        <w:t xml:space="preserve">It will assist in understanding the </w:t>
      </w:r>
      <w:r w:rsidR="00B8496D" w:rsidRPr="0038439D">
        <w:rPr>
          <w:rFonts w:ascii="Times New Roman" w:hAnsi="Times New Roman" w:cs="Times New Roman"/>
          <w:sz w:val="24"/>
          <w:szCs w:val="24"/>
        </w:rPr>
        <w:t xml:space="preserve">factors that are likely to facilitate </w:t>
      </w:r>
      <w:r w:rsidR="00F168BE" w:rsidRPr="0038439D">
        <w:rPr>
          <w:rFonts w:ascii="Times New Roman" w:hAnsi="Times New Roman" w:cs="Times New Roman"/>
          <w:sz w:val="24"/>
          <w:szCs w:val="24"/>
        </w:rPr>
        <w:t>gender gap in society and measure that may be implemented to solve this problem.</w:t>
      </w:r>
    </w:p>
    <w:p w:rsidR="000C782D" w:rsidRPr="00BD26A0" w:rsidRDefault="006D7CBD" w:rsidP="003843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D26A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Hing, Cailin S. Stamarski and Leanne S. Son. "Gender inequalities in the workplace: The effects of organizational structures, processes, practices, and decision makers' sexism." </w:t>
      </w:r>
      <w:r w:rsidRPr="00BD26A0">
        <w:rPr>
          <w:rFonts w:ascii="Times New Roman" w:hAnsi="Times New Roman" w:cs="Times New Roman"/>
          <w:b/>
          <w:i/>
          <w:iCs/>
          <w:sz w:val="24"/>
          <w:szCs w:val="24"/>
        </w:rPr>
        <w:t>Frontiers in Psychology</w:t>
      </w:r>
      <w:r w:rsidRPr="00BD26A0">
        <w:rPr>
          <w:rFonts w:ascii="Times New Roman" w:hAnsi="Times New Roman" w:cs="Times New Roman"/>
          <w:b/>
          <w:sz w:val="24"/>
          <w:szCs w:val="24"/>
        </w:rPr>
        <w:t xml:space="preserve"> (2015).</w:t>
      </w:r>
    </w:p>
    <w:p w:rsidR="00F051D0" w:rsidRPr="0038439D" w:rsidRDefault="006D7CBD" w:rsidP="00384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439D">
        <w:rPr>
          <w:rFonts w:ascii="Times New Roman" w:hAnsi="Times New Roman" w:cs="Times New Roman"/>
          <w:sz w:val="24"/>
          <w:szCs w:val="24"/>
        </w:rPr>
        <w:tab/>
      </w:r>
      <w:r w:rsidR="002F6E0A" w:rsidRPr="0038439D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233165">
        <w:rPr>
          <w:rFonts w:ascii="Times New Roman" w:hAnsi="Times New Roman" w:cs="Times New Roman"/>
          <w:sz w:val="24"/>
          <w:szCs w:val="24"/>
        </w:rPr>
        <w:t>explain</w:t>
      </w:r>
      <w:r w:rsidR="003C690D" w:rsidRPr="0038439D">
        <w:rPr>
          <w:rFonts w:ascii="Times New Roman" w:hAnsi="Times New Roman" w:cs="Times New Roman"/>
          <w:sz w:val="24"/>
          <w:szCs w:val="24"/>
        </w:rPr>
        <w:t xml:space="preserve"> that gender </w:t>
      </w:r>
      <w:r w:rsidR="002A220F" w:rsidRPr="0038439D">
        <w:rPr>
          <w:rFonts w:ascii="Times New Roman" w:hAnsi="Times New Roman" w:cs="Times New Roman"/>
          <w:sz w:val="24"/>
          <w:szCs w:val="24"/>
        </w:rPr>
        <w:t xml:space="preserve">inequality in </w:t>
      </w:r>
      <w:r w:rsidR="00891DF0" w:rsidRPr="0038439D">
        <w:rPr>
          <w:rFonts w:ascii="Times New Roman" w:hAnsi="Times New Roman" w:cs="Times New Roman"/>
          <w:sz w:val="24"/>
          <w:szCs w:val="24"/>
        </w:rPr>
        <w:t xml:space="preserve">companies is a </w:t>
      </w:r>
      <w:r w:rsidR="002C4F0C" w:rsidRPr="0038439D">
        <w:rPr>
          <w:rFonts w:ascii="Times New Roman" w:hAnsi="Times New Roman" w:cs="Times New Roman"/>
          <w:sz w:val="24"/>
          <w:szCs w:val="24"/>
        </w:rPr>
        <w:t xml:space="preserve">complex issue which is </w:t>
      </w:r>
      <w:r w:rsidR="00467DFB" w:rsidRPr="0038439D">
        <w:rPr>
          <w:rFonts w:ascii="Times New Roman" w:hAnsi="Times New Roman" w:cs="Times New Roman"/>
          <w:sz w:val="24"/>
          <w:szCs w:val="24"/>
        </w:rPr>
        <w:t xml:space="preserve">experienced in </w:t>
      </w:r>
      <w:r w:rsidR="00E17374" w:rsidRPr="0038439D">
        <w:rPr>
          <w:rFonts w:ascii="Times New Roman" w:hAnsi="Times New Roman" w:cs="Times New Roman"/>
          <w:sz w:val="24"/>
          <w:szCs w:val="24"/>
        </w:rPr>
        <w:t xml:space="preserve">organizational </w:t>
      </w:r>
      <w:r w:rsidR="00D62816" w:rsidRPr="0038439D">
        <w:rPr>
          <w:rFonts w:ascii="Times New Roman" w:hAnsi="Times New Roman" w:cs="Times New Roman"/>
          <w:sz w:val="24"/>
          <w:szCs w:val="24"/>
        </w:rPr>
        <w:t xml:space="preserve">structures and </w:t>
      </w:r>
      <w:r w:rsidR="00715E35" w:rsidRPr="0038439D">
        <w:rPr>
          <w:rFonts w:ascii="Times New Roman" w:hAnsi="Times New Roman" w:cs="Times New Roman"/>
          <w:sz w:val="24"/>
          <w:szCs w:val="24"/>
        </w:rPr>
        <w:t xml:space="preserve">practices. </w:t>
      </w:r>
      <w:r w:rsidR="006E74FD" w:rsidRPr="0038439D">
        <w:rPr>
          <w:rFonts w:ascii="Times New Roman" w:hAnsi="Times New Roman" w:cs="Times New Roman"/>
          <w:sz w:val="24"/>
          <w:szCs w:val="24"/>
        </w:rPr>
        <w:t xml:space="preserve">The </w:t>
      </w:r>
      <w:r w:rsidR="00565ECB" w:rsidRPr="0038439D">
        <w:rPr>
          <w:rFonts w:ascii="Times New Roman" w:hAnsi="Times New Roman" w:cs="Times New Roman"/>
          <w:sz w:val="24"/>
          <w:szCs w:val="24"/>
        </w:rPr>
        <w:t>article</w:t>
      </w:r>
      <w:r w:rsidR="006E74FD" w:rsidRPr="0038439D">
        <w:rPr>
          <w:rFonts w:ascii="Times New Roman" w:hAnsi="Times New Roman" w:cs="Times New Roman"/>
          <w:sz w:val="24"/>
          <w:szCs w:val="24"/>
        </w:rPr>
        <w:t xml:space="preserve"> explains that</w:t>
      </w:r>
      <w:r w:rsidR="00565ECB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AB7FA2" w:rsidRPr="0038439D">
        <w:rPr>
          <w:rFonts w:ascii="Times New Roman" w:hAnsi="Times New Roman" w:cs="Times New Roman"/>
          <w:sz w:val="24"/>
          <w:szCs w:val="24"/>
        </w:rPr>
        <w:t xml:space="preserve">harmful </w:t>
      </w:r>
      <w:r w:rsidR="00177518" w:rsidRPr="0038439D">
        <w:rPr>
          <w:rFonts w:ascii="Times New Roman" w:hAnsi="Times New Roman" w:cs="Times New Roman"/>
          <w:sz w:val="24"/>
          <w:szCs w:val="24"/>
        </w:rPr>
        <w:t xml:space="preserve">gender </w:t>
      </w:r>
      <w:r w:rsidR="00D87F41" w:rsidRPr="0038439D">
        <w:rPr>
          <w:rFonts w:ascii="Times New Roman" w:hAnsi="Times New Roman" w:cs="Times New Roman"/>
          <w:sz w:val="24"/>
          <w:szCs w:val="24"/>
        </w:rPr>
        <w:t xml:space="preserve">inequities are </w:t>
      </w:r>
      <w:r w:rsidR="005C3520" w:rsidRPr="0038439D">
        <w:rPr>
          <w:rFonts w:ascii="Times New Roman" w:hAnsi="Times New Roman" w:cs="Times New Roman"/>
          <w:sz w:val="24"/>
          <w:szCs w:val="24"/>
        </w:rPr>
        <w:t xml:space="preserve">mainly </w:t>
      </w:r>
      <w:r w:rsidR="000D6C7A" w:rsidRPr="0038439D">
        <w:rPr>
          <w:rFonts w:ascii="Times New Roman" w:hAnsi="Times New Roman" w:cs="Times New Roman"/>
          <w:sz w:val="24"/>
          <w:szCs w:val="24"/>
        </w:rPr>
        <w:t xml:space="preserve">witnessed in the </w:t>
      </w:r>
      <w:r w:rsidR="00EC1F65" w:rsidRPr="0038439D">
        <w:rPr>
          <w:rFonts w:ascii="Times New Roman" w:hAnsi="Times New Roman" w:cs="Times New Roman"/>
          <w:sz w:val="24"/>
          <w:szCs w:val="24"/>
        </w:rPr>
        <w:t>human resource department</w:t>
      </w:r>
      <w:r w:rsidR="004F2FF1" w:rsidRPr="0038439D">
        <w:rPr>
          <w:rFonts w:ascii="Times New Roman" w:hAnsi="Times New Roman" w:cs="Times New Roman"/>
          <w:sz w:val="24"/>
          <w:szCs w:val="24"/>
        </w:rPr>
        <w:t xml:space="preserve">. </w:t>
      </w:r>
      <w:r w:rsidR="00155BE7" w:rsidRPr="0038439D">
        <w:rPr>
          <w:rFonts w:ascii="Times New Roman" w:hAnsi="Times New Roman" w:cs="Times New Roman"/>
          <w:sz w:val="24"/>
          <w:szCs w:val="24"/>
        </w:rPr>
        <w:t xml:space="preserve">Workplace discrimination is </w:t>
      </w:r>
      <w:r w:rsidR="0022213D" w:rsidRPr="0038439D">
        <w:rPr>
          <w:rFonts w:ascii="Times New Roman" w:hAnsi="Times New Roman" w:cs="Times New Roman"/>
          <w:sz w:val="24"/>
          <w:szCs w:val="24"/>
        </w:rPr>
        <w:t xml:space="preserve">noticed in </w:t>
      </w:r>
      <w:r w:rsidR="00F708BD" w:rsidRPr="0038439D">
        <w:rPr>
          <w:rFonts w:ascii="Times New Roman" w:hAnsi="Times New Roman" w:cs="Times New Roman"/>
          <w:sz w:val="24"/>
          <w:szCs w:val="24"/>
        </w:rPr>
        <w:t xml:space="preserve">gender wage gap where men earn more than women, </w:t>
      </w:r>
      <w:r w:rsidR="00201C57" w:rsidRPr="0038439D">
        <w:rPr>
          <w:rFonts w:ascii="Times New Roman" w:hAnsi="Times New Roman" w:cs="Times New Roman"/>
          <w:sz w:val="24"/>
          <w:szCs w:val="24"/>
        </w:rPr>
        <w:t xml:space="preserve">shortage of </w:t>
      </w:r>
      <w:r w:rsidR="00BE0856" w:rsidRPr="0038439D">
        <w:rPr>
          <w:rFonts w:ascii="Times New Roman" w:hAnsi="Times New Roman" w:cs="Times New Roman"/>
          <w:sz w:val="24"/>
          <w:szCs w:val="24"/>
        </w:rPr>
        <w:t xml:space="preserve">women in </w:t>
      </w:r>
      <w:r w:rsidR="007C0C7C" w:rsidRPr="0038439D">
        <w:rPr>
          <w:rFonts w:ascii="Times New Roman" w:hAnsi="Times New Roman" w:cs="Times New Roman"/>
          <w:sz w:val="24"/>
          <w:szCs w:val="24"/>
        </w:rPr>
        <w:t xml:space="preserve">organizational leadership and women also have limited time and other resources required </w:t>
      </w:r>
      <w:r w:rsidR="00C37AEB" w:rsidRPr="0038439D">
        <w:rPr>
          <w:rFonts w:ascii="Times New Roman" w:hAnsi="Times New Roman" w:cs="Times New Roman"/>
          <w:sz w:val="24"/>
          <w:szCs w:val="24"/>
        </w:rPr>
        <w:t xml:space="preserve">for career advancement. </w:t>
      </w:r>
      <w:r w:rsidR="00DE085F" w:rsidRPr="0038439D">
        <w:rPr>
          <w:rFonts w:ascii="Times New Roman" w:hAnsi="Times New Roman" w:cs="Times New Roman"/>
          <w:sz w:val="24"/>
          <w:szCs w:val="24"/>
        </w:rPr>
        <w:t xml:space="preserve">Additionally, the authors have maintained that </w:t>
      </w:r>
      <w:r w:rsidR="00A05004" w:rsidRPr="0038439D">
        <w:rPr>
          <w:rFonts w:ascii="Times New Roman" w:hAnsi="Times New Roman" w:cs="Times New Roman"/>
          <w:sz w:val="24"/>
          <w:szCs w:val="24"/>
        </w:rPr>
        <w:t xml:space="preserve">women are likely to face </w:t>
      </w:r>
      <w:r w:rsidR="001751F4" w:rsidRPr="0038439D">
        <w:rPr>
          <w:rFonts w:ascii="Times New Roman" w:hAnsi="Times New Roman" w:cs="Times New Roman"/>
          <w:sz w:val="24"/>
          <w:szCs w:val="24"/>
        </w:rPr>
        <w:t xml:space="preserve">bias during </w:t>
      </w:r>
      <w:r w:rsidR="00BF591D" w:rsidRPr="0038439D">
        <w:rPr>
          <w:rFonts w:ascii="Times New Roman" w:hAnsi="Times New Roman" w:cs="Times New Roman"/>
          <w:sz w:val="24"/>
          <w:szCs w:val="24"/>
        </w:rPr>
        <w:t xml:space="preserve">performance evaluations that are carried out to </w:t>
      </w:r>
      <w:r w:rsidR="00BA1765" w:rsidRPr="0038439D">
        <w:rPr>
          <w:rFonts w:ascii="Times New Roman" w:hAnsi="Times New Roman" w:cs="Times New Roman"/>
          <w:sz w:val="24"/>
          <w:szCs w:val="24"/>
        </w:rPr>
        <w:t>evaluated organizational rewards.</w:t>
      </w:r>
      <w:r w:rsidR="00195F2E" w:rsidRPr="0038439D">
        <w:rPr>
          <w:rFonts w:ascii="Times New Roman" w:hAnsi="Times New Roman" w:cs="Times New Roman"/>
          <w:sz w:val="24"/>
          <w:szCs w:val="24"/>
        </w:rPr>
        <w:t xml:space="preserve"> Also,</w:t>
      </w:r>
      <w:r w:rsidR="00563DBB" w:rsidRPr="0038439D">
        <w:rPr>
          <w:rFonts w:ascii="Times New Roman" w:hAnsi="Times New Roman" w:cs="Times New Roman"/>
          <w:sz w:val="24"/>
          <w:szCs w:val="24"/>
        </w:rPr>
        <w:t xml:space="preserve"> policies </w:t>
      </w:r>
      <w:r w:rsidR="00195F2E" w:rsidRPr="0038439D">
        <w:rPr>
          <w:rFonts w:ascii="Times New Roman" w:hAnsi="Times New Roman" w:cs="Times New Roman"/>
          <w:sz w:val="24"/>
          <w:szCs w:val="24"/>
        </w:rPr>
        <w:t>implemented</w:t>
      </w:r>
      <w:r w:rsidR="00563DBB" w:rsidRPr="0038439D">
        <w:rPr>
          <w:rFonts w:ascii="Times New Roman" w:hAnsi="Times New Roman" w:cs="Times New Roman"/>
          <w:sz w:val="24"/>
          <w:szCs w:val="24"/>
        </w:rPr>
        <w:t xml:space="preserve"> by the </w:t>
      </w:r>
      <w:r w:rsidR="00724B16" w:rsidRPr="0038439D">
        <w:rPr>
          <w:rFonts w:ascii="Times New Roman" w:hAnsi="Times New Roman" w:cs="Times New Roman"/>
          <w:sz w:val="24"/>
          <w:szCs w:val="24"/>
        </w:rPr>
        <w:t xml:space="preserve">human resource </w:t>
      </w:r>
      <w:r w:rsidR="0000757C" w:rsidRPr="0038439D">
        <w:rPr>
          <w:rFonts w:ascii="Times New Roman" w:hAnsi="Times New Roman" w:cs="Times New Roman"/>
          <w:sz w:val="24"/>
          <w:szCs w:val="24"/>
        </w:rPr>
        <w:t xml:space="preserve">regarding </w:t>
      </w:r>
      <w:r w:rsidR="00DA6DDC" w:rsidRPr="0038439D">
        <w:rPr>
          <w:rFonts w:ascii="Times New Roman" w:hAnsi="Times New Roman" w:cs="Times New Roman"/>
          <w:sz w:val="24"/>
          <w:szCs w:val="24"/>
        </w:rPr>
        <w:t xml:space="preserve">promotions also do not favor </w:t>
      </w:r>
      <w:r w:rsidR="0085397A" w:rsidRPr="0038439D">
        <w:rPr>
          <w:rFonts w:ascii="Times New Roman" w:hAnsi="Times New Roman" w:cs="Times New Roman"/>
          <w:sz w:val="24"/>
          <w:szCs w:val="24"/>
        </w:rPr>
        <w:t xml:space="preserve">women. </w:t>
      </w:r>
      <w:r w:rsidR="00CA3197" w:rsidRPr="0038439D">
        <w:rPr>
          <w:rFonts w:ascii="Times New Roman" w:hAnsi="Times New Roman" w:cs="Times New Roman"/>
          <w:sz w:val="24"/>
          <w:szCs w:val="24"/>
        </w:rPr>
        <w:t>This resource</w:t>
      </w:r>
      <w:r w:rsidR="00195F2E" w:rsidRPr="0038439D">
        <w:rPr>
          <w:rFonts w:ascii="Times New Roman" w:hAnsi="Times New Roman" w:cs="Times New Roman"/>
          <w:sz w:val="24"/>
          <w:szCs w:val="24"/>
        </w:rPr>
        <w:t xml:space="preserve"> offers </w:t>
      </w:r>
      <w:r w:rsidR="00833A15" w:rsidRPr="0038439D">
        <w:rPr>
          <w:rFonts w:ascii="Times New Roman" w:hAnsi="Times New Roman" w:cs="Times New Roman"/>
          <w:sz w:val="24"/>
          <w:szCs w:val="24"/>
        </w:rPr>
        <w:t xml:space="preserve">in-depth thoughts about the </w:t>
      </w:r>
      <w:r w:rsidR="008E727A" w:rsidRPr="0038439D">
        <w:rPr>
          <w:rFonts w:ascii="Times New Roman" w:hAnsi="Times New Roman" w:cs="Times New Roman"/>
          <w:sz w:val="24"/>
          <w:szCs w:val="24"/>
        </w:rPr>
        <w:t xml:space="preserve">roles of </w:t>
      </w:r>
      <w:r w:rsidR="009731E6" w:rsidRPr="0038439D">
        <w:rPr>
          <w:rFonts w:ascii="Times New Roman" w:hAnsi="Times New Roman" w:cs="Times New Roman"/>
          <w:sz w:val="24"/>
          <w:szCs w:val="24"/>
        </w:rPr>
        <w:t xml:space="preserve">how </w:t>
      </w:r>
      <w:r w:rsidR="008E727A" w:rsidRPr="0038439D">
        <w:rPr>
          <w:rFonts w:ascii="Times New Roman" w:hAnsi="Times New Roman" w:cs="Times New Roman"/>
          <w:sz w:val="24"/>
          <w:szCs w:val="24"/>
        </w:rPr>
        <w:t xml:space="preserve">human </w:t>
      </w:r>
      <w:r w:rsidR="009731E6" w:rsidRPr="0038439D">
        <w:rPr>
          <w:rFonts w:ascii="Times New Roman" w:hAnsi="Times New Roman" w:cs="Times New Roman"/>
          <w:sz w:val="24"/>
          <w:szCs w:val="24"/>
        </w:rPr>
        <w:t>resource</w:t>
      </w:r>
      <w:r w:rsidR="00DC1A10" w:rsidRPr="0038439D">
        <w:rPr>
          <w:rFonts w:ascii="Times New Roman" w:hAnsi="Times New Roman" w:cs="Times New Roman"/>
          <w:sz w:val="24"/>
          <w:szCs w:val="24"/>
        </w:rPr>
        <w:t xml:space="preserve"> ca</w:t>
      </w:r>
      <w:r w:rsidR="004F5692" w:rsidRPr="0038439D">
        <w:rPr>
          <w:rFonts w:ascii="Times New Roman" w:hAnsi="Times New Roman" w:cs="Times New Roman"/>
          <w:sz w:val="24"/>
          <w:szCs w:val="24"/>
        </w:rPr>
        <w:t xml:space="preserve">n promote gender inequity in an organization. </w:t>
      </w:r>
      <w:r w:rsidR="005A5653" w:rsidRPr="0038439D">
        <w:rPr>
          <w:rFonts w:ascii="Times New Roman" w:hAnsi="Times New Roman" w:cs="Times New Roman"/>
          <w:sz w:val="24"/>
          <w:szCs w:val="24"/>
        </w:rPr>
        <w:t xml:space="preserve">This </w:t>
      </w:r>
      <w:r w:rsidR="00407850" w:rsidRPr="0038439D">
        <w:rPr>
          <w:rFonts w:ascii="Times New Roman" w:hAnsi="Times New Roman" w:cs="Times New Roman"/>
          <w:sz w:val="24"/>
          <w:szCs w:val="24"/>
        </w:rPr>
        <w:t xml:space="preserve">article will </w:t>
      </w:r>
      <w:r w:rsidR="005120B1" w:rsidRPr="0038439D">
        <w:rPr>
          <w:rFonts w:ascii="Times New Roman" w:hAnsi="Times New Roman" w:cs="Times New Roman"/>
          <w:sz w:val="24"/>
          <w:szCs w:val="24"/>
        </w:rPr>
        <w:t xml:space="preserve">enable me to </w:t>
      </w:r>
      <w:r w:rsidR="00D83A98" w:rsidRPr="0038439D">
        <w:rPr>
          <w:rFonts w:ascii="Times New Roman" w:hAnsi="Times New Roman" w:cs="Times New Roman"/>
          <w:sz w:val="24"/>
          <w:szCs w:val="24"/>
        </w:rPr>
        <w:t>understand and comprehend</w:t>
      </w:r>
      <w:r w:rsidR="009E399C" w:rsidRPr="0038439D">
        <w:rPr>
          <w:rFonts w:ascii="Times New Roman" w:hAnsi="Times New Roman" w:cs="Times New Roman"/>
          <w:sz w:val="24"/>
          <w:szCs w:val="24"/>
        </w:rPr>
        <w:t xml:space="preserve"> how gender discrimination may be perpetrated in </w:t>
      </w:r>
      <w:r w:rsidR="00BD601B" w:rsidRPr="0038439D">
        <w:rPr>
          <w:rFonts w:ascii="Times New Roman" w:hAnsi="Times New Roman" w:cs="Times New Roman"/>
          <w:sz w:val="24"/>
          <w:szCs w:val="24"/>
        </w:rPr>
        <w:t xml:space="preserve">companies. </w:t>
      </w:r>
    </w:p>
    <w:p w:rsidR="00F051D0" w:rsidRPr="00BD26A0" w:rsidRDefault="006D7CBD" w:rsidP="003843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D26A0">
        <w:rPr>
          <w:rFonts w:ascii="Times New Roman" w:hAnsi="Times New Roman" w:cs="Times New Roman"/>
          <w:b/>
          <w:sz w:val="24"/>
          <w:szCs w:val="24"/>
        </w:rPr>
        <w:t>Cifre</w:t>
      </w:r>
      <w:r w:rsidRPr="00BD26A0">
        <w:rPr>
          <w:rFonts w:ascii="Times New Roman" w:hAnsi="Times New Roman" w:cs="Times New Roman"/>
          <w:b/>
          <w:sz w:val="24"/>
          <w:szCs w:val="24"/>
        </w:rPr>
        <w:t xml:space="preserve">, Javier Cerrato and Eva. "Gender Inequality in Household Chores and Work-Family Conflict." </w:t>
      </w:r>
      <w:r w:rsidRPr="00BD26A0">
        <w:rPr>
          <w:rFonts w:ascii="Times New Roman" w:hAnsi="Times New Roman" w:cs="Times New Roman"/>
          <w:b/>
          <w:i/>
          <w:iCs/>
          <w:sz w:val="24"/>
          <w:szCs w:val="24"/>
        </w:rPr>
        <w:t>Frontiers in Psychology</w:t>
      </w:r>
      <w:r w:rsidRPr="00BD26A0">
        <w:rPr>
          <w:rFonts w:ascii="Times New Roman" w:hAnsi="Times New Roman" w:cs="Times New Roman"/>
          <w:b/>
          <w:sz w:val="24"/>
          <w:szCs w:val="24"/>
        </w:rPr>
        <w:t xml:space="preserve"> 9 (2018).</w:t>
      </w:r>
    </w:p>
    <w:p w:rsidR="00B446E0" w:rsidRPr="0038439D" w:rsidRDefault="006D7CBD" w:rsidP="00384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439D">
        <w:rPr>
          <w:rFonts w:ascii="Times New Roman" w:hAnsi="Times New Roman" w:cs="Times New Roman"/>
          <w:sz w:val="24"/>
          <w:szCs w:val="24"/>
        </w:rPr>
        <w:tab/>
        <w:t xml:space="preserve">This article explains that differing </w:t>
      </w:r>
      <w:r w:rsidR="00662B83" w:rsidRPr="0038439D">
        <w:rPr>
          <w:rFonts w:ascii="Times New Roman" w:hAnsi="Times New Roman" w:cs="Times New Roman"/>
          <w:sz w:val="24"/>
          <w:szCs w:val="24"/>
        </w:rPr>
        <w:t xml:space="preserve">engagement </w:t>
      </w:r>
      <w:r w:rsidR="00885975" w:rsidRPr="0038439D">
        <w:rPr>
          <w:rFonts w:ascii="Times New Roman" w:hAnsi="Times New Roman" w:cs="Times New Roman"/>
          <w:sz w:val="24"/>
          <w:szCs w:val="24"/>
        </w:rPr>
        <w:t xml:space="preserve">of men and women </w:t>
      </w:r>
      <w:r w:rsidR="0031272D" w:rsidRPr="0038439D">
        <w:rPr>
          <w:rFonts w:ascii="Times New Roman" w:hAnsi="Times New Roman" w:cs="Times New Roman"/>
          <w:sz w:val="24"/>
          <w:szCs w:val="24"/>
        </w:rPr>
        <w:t xml:space="preserve">in household chores may facilitate </w:t>
      </w:r>
      <w:r w:rsidR="00AC3D20" w:rsidRPr="0038439D">
        <w:rPr>
          <w:rFonts w:ascii="Times New Roman" w:hAnsi="Times New Roman" w:cs="Times New Roman"/>
          <w:sz w:val="24"/>
          <w:szCs w:val="24"/>
        </w:rPr>
        <w:t xml:space="preserve">work-family conflict. </w:t>
      </w:r>
      <w:r w:rsidR="00F11192" w:rsidRPr="0038439D">
        <w:rPr>
          <w:rFonts w:ascii="Times New Roman" w:hAnsi="Times New Roman" w:cs="Times New Roman"/>
          <w:sz w:val="24"/>
          <w:szCs w:val="24"/>
        </w:rPr>
        <w:t>The auth</w:t>
      </w:r>
      <w:r w:rsidR="00FC3BA9" w:rsidRPr="0038439D">
        <w:rPr>
          <w:rFonts w:ascii="Times New Roman" w:hAnsi="Times New Roman" w:cs="Times New Roman"/>
          <w:sz w:val="24"/>
          <w:szCs w:val="24"/>
        </w:rPr>
        <w:t xml:space="preserve">ors explain that </w:t>
      </w:r>
      <w:r w:rsidR="00415714" w:rsidRPr="0038439D">
        <w:rPr>
          <w:rFonts w:ascii="Times New Roman" w:hAnsi="Times New Roman" w:cs="Times New Roman"/>
          <w:sz w:val="24"/>
          <w:szCs w:val="24"/>
        </w:rPr>
        <w:t xml:space="preserve">conflict associated with </w:t>
      </w:r>
      <w:r w:rsidR="00F04044" w:rsidRPr="0038439D">
        <w:rPr>
          <w:rFonts w:ascii="Times New Roman" w:hAnsi="Times New Roman" w:cs="Times New Roman"/>
          <w:sz w:val="24"/>
          <w:szCs w:val="24"/>
        </w:rPr>
        <w:t xml:space="preserve">work and </w:t>
      </w:r>
      <w:r w:rsidR="004D7BB4" w:rsidRPr="0038439D">
        <w:rPr>
          <w:rFonts w:ascii="Times New Roman" w:hAnsi="Times New Roman" w:cs="Times New Roman"/>
          <w:sz w:val="24"/>
          <w:szCs w:val="24"/>
        </w:rPr>
        <w:t xml:space="preserve">house </w:t>
      </w:r>
      <w:r w:rsidR="004A12D5" w:rsidRPr="0038439D">
        <w:rPr>
          <w:rFonts w:ascii="Times New Roman" w:hAnsi="Times New Roman" w:cs="Times New Roman"/>
          <w:sz w:val="24"/>
          <w:szCs w:val="24"/>
        </w:rPr>
        <w:t xml:space="preserve">role </w:t>
      </w:r>
      <w:r w:rsidR="00C275C8" w:rsidRPr="0038439D">
        <w:rPr>
          <w:rFonts w:ascii="Times New Roman" w:hAnsi="Times New Roman" w:cs="Times New Roman"/>
          <w:sz w:val="24"/>
          <w:szCs w:val="24"/>
        </w:rPr>
        <w:t xml:space="preserve">are likely to occur as a result of </w:t>
      </w:r>
      <w:r w:rsidR="00E3225B" w:rsidRPr="0038439D">
        <w:rPr>
          <w:rFonts w:ascii="Times New Roman" w:hAnsi="Times New Roman" w:cs="Times New Roman"/>
          <w:sz w:val="24"/>
          <w:szCs w:val="24"/>
        </w:rPr>
        <w:t xml:space="preserve">inadequate time and stress among other issues. </w:t>
      </w:r>
      <w:r w:rsidR="00D778BD" w:rsidRPr="0038439D">
        <w:rPr>
          <w:rFonts w:ascii="Times New Roman" w:hAnsi="Times New Roman" w:cs="Times New Roman"/>
          <w:sz w:val="24"/>
          <w:szCs w:val="24"/>
        </w:rPr>
        <w:t xml:space="preserve">Preconceived </w:t>
      </w:r>
      <w:r w:rsidR="005527B1" w:rsidRPr="0038439D">
        <w:rPr>
          <w:rFonts w:ascii="Times New Roman" w:hAnsi="Times New Roman" w:cs="Times New Roman"/>
          <w:sz w:val="24"/>
          <w:szCs w:val="24"/>
        </w:rPr>
        <w:t>gender</w:t>
      </w:r>
      <w:r w:rsidR="00DD1A70" w:rsidRPr="0038439D">
        <w:rPr>
          <w:rFonts w:ascii="Times New Roman" w:hAnsi="Times New Roman" w:cs="Times New Roman"/>
          <w:sz w:val="24"/>
          <w:szCs w:val="24"/>
        </w:rPr>
        <w:t xml:space="preserve"> roles are likely to </w:t>
      </w:r>
      <w:r w:rsidR="00C30F8E" w:rsidRPr="0038439D">
        <w:rPr>
          <w:rFonts w:ascii="Times New Roman" w:hAnsi="Times New Roman" w:cs="Times New Roman"/>
          <w:sz w:val="24"/>
          <w:szCs w:val="24"/>
        </w:rPr>
        <w:t xml:space="preserve">decide who performs particular activities at home. </w:t>
      </w:r>
      <w:r w:rsidR="00B914F1" w:rsidRPr="0038439D">
        <w:rPr>
          <w:rFonts w:ascii="Times New Roman" w:hAnsi="Times New Roman" w:cs="Times New Roman"/>
          <w:sz w:val="24"/>
          <w:szCs w:val="24"/>
        </w:rPr>
        <w:t xml:space="preserve">Women are mainly associated with </w:t>
      </w:r>
      <w:r w:rsidR="00DD7711" w:rsidRPr="0038439D">
        <w:rPr>
          <w:rFonts w:ascii="Times New Roman" w:hAnsi="Times New Roman" w:cs="Times New Roman"/>
          <w:sz w:val="24"/>
          <w:szCs w:val="24"/>
        </w:rPr>
        <w:t xml:space="preserve">the </w:t>
      </w:r>
      <w:r w:rsidR="00062FDE" w:rsidRPr="0038439D">
        <w:rPr>
          <w:rFonts w:ascii="Times New Roman" w:hAnsi="Times New Roman" w:cs="Times New Roman"/>
          <w:sz w:val="24"/>
          <w:szCs w:val="24"/>
        </w:rPr>
        <w:t xml:space="preserve">household chores </w:t>
      </w:r>
      <w:r w:rsidR="00DD1B28" w:rsidRPr="0038439D">
        <w:rPr>
          <w:rFonts w:ascii="Times New Roman" w:hAnsi="Times New Roman" w:cs="Times New Roman"/>
          <w:sz w:val="24"/>
          <w:szCs w:val="24"/>
        </w:rPr>
        <w:t xml:space="preserve">and men assume that women should take the </w:t>
      </w:r>
      <w:r w:rsidR="00DD6C48" w:rsidRPr="0038439D">
        <w:rPr>
          <w:rFonts w:ascii="Times New Roman" w:hAnsi="Times New Roman" w:cs="Times New Roman"/>
          <w:sz w:val="24"/>
          <w:szCs w:val="24"/>
        </w:rPr>
        <w:t xml:space="preserve">responsibility of looking after the children. </w:t>
      </w:r>
      <w:r w:rsidR="00862088" w:rsidRPr="0038439D">
        <w:rPr>
          <w:rFonts w:ascii="Times New Roman" w:hAnsi="Times New Roman" w:cs="Times New Roman"/>
          <w:sz w:val="24"/>
          <w:szCs w:val="24"/>
        </w:rPr>
        <w:t xml:space="preserve">This article has </w:t>
      </w:r>
      <w:r w:rsidR="00BB74C6" w:rsidRPr="0038439D">
        <w:rPr>
          <w:rFonts w:ascii="Times New Roman" w:hAnsi="Times New Roman" w:cs="Times New Roman"/>
          <w:sz w:val="24"/>
          <w:szCs w:val="24"/>
        </w:rPr>
        <w:t xml:space="preserve">provided examples that explore how gender </w:t>
      </w:r>
      <w:r w:rsidR="007D01BA" w:rsidRPr="0038439D">
        <w:rPr>
          <w:rFonts w:ascii="Times New Roman" w:hAnsi="Times New Roman" w:cs="Times New Roman"/>
          <w:sz w:val="24"/>
          <w:szCs w:val="24"/>
        </w:rPr>
        <w:t xml:space="preserve">inequity may contribute to conflicts in homes. </w:t>
      </w:r>
      <w:r w:rsidR="00F50089" w:rsidRPr="0038439D">
        <w:rPr>
          <w:rFonts w:ascii="Times New Roman" w:hAnsi="Times New Roman" w:cs="Times New Roman"/>
          <w:sz w:val="24"/>
          <w:szCs w:val="24"/>
        </w:rPr>
        <w:t xml:space="preserve">This resource will help in </w:t>
      </w:r>
      <w:r w:rsidR="008B5739" w:rsidRPr="0038439D">
        <w:rPr>
          <w:rFonts w:ascii="Times New Roman" w:hAnsi="Times New Roman" w:cs="Times New Roman"/>
          <w:sz w:val="24"/>
          <w:szCs w:val="24"/>
        </w:rPr>
        <w:lastRenderedPageBreak/>
        <w:t>understandi</w:t>
      </w:r>
      <w:r w:rsidR="00A71C49" w:rsidRPr="0038439D">
        <w:rPr>
          <w:rFonts w:ascii="Times New Roman" w:hAnsi="Times New Roman" w:cs="Times New Roman"/>
          <w:sz w:val="24"/>
          <w:szCs w:val="24"/>
        </w:rPr>
        <w:t xml:space="preserve">ng how the issue of gender inequality may be </w:t>
      </w:r>
      <w:r w:rsidR="00794397" w:rsidRPr="0038439D">
        <w:rPr>
          <w:rFonts w:ascii="Times New Roman" w:hAnsi="Times New Roman" w:cs="Times New Roman"/>
          <w:sz w:val="24"/>
          <w:szCs w:val="24"/>
        </w:rPr>
        <w:t xml:space="preserve">experienced at home and how it may affect families. </w:t>
      </w:r>
      <w:r w:rsidR="00A71C49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CD09BC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2723E5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415714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9731E6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195F2E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CA3197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BA1765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6E74FD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7B02D0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977832" w:rsidRPr="0038439D">
        <w:rPr>
          <w:rFonts w:ascii="Times New Roman" w:hAnsi="Times New Roman" w:cs="Times New Roman"/>
          <w:sz w:val="24"/>
          <w:szCs w:val="24"/>
        </w:rPr>
        <w:t xml:space="preserve"> </w:t>
      </w:r>
      <w:r w:rsidR="00C86666" w:rsidRPr="003843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B0B" w:rsidRPr="0038439D" w:rsidRDefault="006D7CBD" w:rsidP="0038439D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3843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473F" w:rsidRPr="00BD26A0" w:rsidRDefault="003D473F" w:rsidP="00BD26A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sectPr w:rsidR="003D473F" w:rsidRPr="00BD26A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CBD" w:rsidRDefault="006D7CBD">
      <w:pPr>
        <w:spacing w:after="0" w:line="240" w:lineRule="auto"/>
      </w:pPr>
      <w:r>
        <w:separator/>
      </w:r>
    </w:p>
  </w:endnote>
  <w:endnote w:type="continuationSeparator" w:id="0">
    <w:p w:rsidR="006D7CBD" w:rsidRDefault="006D7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CBD" w:rsidRDefault="006D7CBD">
      <w:pPr>
        <w:spacing w:after="0" w:line="240" w:lineRule="auto"/>
      </w:pPr>
      <w:r>
        <w:separator/>
      </w:r>
    </w:p>
  </w:footnote>
  <w:footnote w:type="continuationSeparator" w:id="0">
    <w:p w:rsidR="006D7CBD" w:rsidRDefault="006D7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A0" w:rsidRPr="00BD26A0" w:rsidRDefault="006D7CB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D26A0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864661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D2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26A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2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340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26A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57D65" w:rsidRPr="00BD26A0" w:rsidRDefault="00C57D6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E8A"/>
    <w:rsid w:val="0000757C"/>
    <w:rsid w:val="00013DA2"/>
    <w:rsid w:val="000160B9"/>
    <w:rsid w:val="00027F06"/>
    <w:rsid w:val="000364D3"/>
    <w:rsid w:val="00052B71"/>
    <w:rsid w:val="00055921"/>
    <w:rsid w:val="00056CE1"/>
    <w:rsid w:val="00062FDE"/>
    <w:rsid w:val="00086B26"/>
    <w:rsid w:val="00087E77"/>
    <w:rsid w:val="00096A88"/>
    <w:rsid w:val="000A2E82"/>
    <w:rsid w:val="000C2E30"/>
    <w:rsid w:val="000C3B80"/>
    <w:rsid w:val="000C782D"/>
    <w:rsid w:val="000D6C7A"/>
    <w:rsid w:val="000E15F8"/>
    <w:rsid w:val="001143DD"/>
    <w:rsid w:val="00131168"/>
    <w:rsid w:val="00155BE7"/>
    <w:rsid w:val="00157438"/>
    <w:rsid w:val="001751F4"/>
    <w:rsid w:val="00177518"/>
    <w:rsid w:val="00187E1F"/>
    <w:rsid w:val="00195F2E"/>
    <w:rsid w:val="001F0295"/>
    <w:rsid w:val="00201C57"/>
    <w:rsid w:val="00217E43"/>
    <w:rsid w:val="0022213D"/>
    <w:rsid w:val="00223EB4"/>
    <w:rsid w:val="0022717E"/>
    <w:rsid w:val="00233165"/>
    <w:rsid w:val="002345F6"/>
    <w:rsid w:val="00262554"/>
    <w:rsid w:val="002723E5"/>
    <w:rsid w:val="0029048A"/>
    <w:rsid w:val="00293DF9"/>
    <w:rsid w:val="00296120"/>
    <w:rsid w:val="002A220F"/>
    <w:rsid w:val="002A3387"/>
    <w:rsid w:val="002B1F9E"/>
    <w:rsid w:val="002C4F0C"/>
    <w:rsid w:val="002C67F4"/>
    <w:rsid w:val="002F6E0A"/>
    <w:rsid w:val="0031272D"/>
    <w:rsid w:val="003162EE"/>
    <w:rsid w:val="00322BD7"/>
    <w:rsid w:val="003359D3"/>
    <w:rsid w:val="0034405D"/>
    <w:rsid w:val="00361D89"/>
    <w:rsid w:val="00365EE5"/>
    <w:rsid w:val="0037257D"/>
    <w:rsid w:val="00377C9D"/>
    <w:rsid w:val="0038439D"/>
    <w:rsid w:val="003959A0"/>
    <w:rsid w:val="003C307B"/>
    <w:rsid w:val="003C690D"/>
    <w:rsid w:val="003C6E2C"/>
    <w:rsid w:val="003D473F"/>
    <w:rsid w:val="003E077B"/>
    <w:rsid w:val="00407850"/>
    <w:rsid w:val="00414970"/>
    <w:rsid w:val="00415714"/>
    <w:rsid w:val="00424240"/>
    <w:rsid w:val="00433AFE"/>
    <w:rsid w:val="00450862"/>
    <w:rsid w:val="00456066"/>
    <w:rsid w:val="0046428B"/>
    <w:rsid w:val="00467DFB"/>
    <w:rsid w:val="00475F3B"/>
    <w:rsid w:val="004928AE"/>
    <w:rsid w:val="00494C6D"/>
    <w:rsid w:val="0049529D"/>
    <w:rsid w:val="004A12D5"/>
    <w:rsid w:val="004C1A87"/>
    <w:rsid w:val="004C5861"/>
    <w:rsid w:val="004D292C"/>
    <w:rsid w:val="004D7BB4"/>
    <w:rsid w:val="004F2FF1"/>
    <w:rsid w:val="004F5692"/>
    <w:rsid w:val="004F5FDB"/>
    <w:rsid w:val="00511A6B"/>
    <w:rsid w:val="005120B1"/>
    <w:rsid w:val="0055129A"/>
    <w:rsid w:val="00551477"/>
    <w:rsid w:val="005527B1"/>
    <w:rsid w:val="00563DBB"/>
    <w:rsid w:val="00565ECB"/>
    <w:rsid w:val="00571803"/>
    <w:rsid w:val="005A0963"/>
    <w:rsid w:val="005A5653"/>
    <w:rsid w:val="005B567D"/>
    <w:rsid w:val="005C1324"/>
    <w:rsid w:val="005C2BA6"/>
    <w:rsid w:val="005C3520"/>
    <w:rsid w:val="005E6AE6"/>
    <w:rsid w:val="005F5F74"/>
    <w:rsid w:val="00620547"/>
    <w:rsid w:val="0062058B"/>
    <w:rsid w:val="00623FB5"/>
    <w:rsid w:val="0063017A"/>
    <w:rsid w:val="00633339"/>
    <w:rsid w:val="00637E8A"/>
    <w:rsid w:val="006416D0"/>
    <w:rsid w:val="00656074"/>
    <w:rsid w:val="00662B83"/>
    <w:rsid w:val="00665774"/>
    <w:rsid w:val="00683409"/>
    <w:rsid w:val="006A0B0B"/>
    <w:rsid w:val="006A5859"/>
    <w:rsid w:val="006A698F"/>
    <w:rsid w:val="006D79B8"/>
    <w:rsid w:val="006D7CBD"/>
    <w:rsid w:val="006E4010"/>
    <w:rsid w:val="006E74FD"/>
    <w:rsid w:val="006F0588"/>
    <w:rsid w:val="006F4F76"/>
    <w:rsid w:val="00700FF8"/>
    <w:rsid w:val="00705226"/>
    <w:rsid w:val="00715E35"/>
    <w:rsid w:val="00722FC1"/>
    <w:rsid w:val="00724B16"/>
    <w:rsid w:val="00731AE4"/>
    <w:rsid w:val="00746C10"/>
    <w:rsid w:val="00760A81"/>
    <w:rsid w:val="0077393A"/>
    <w:rsid w:val="00793B74"/>
    <w:rsid w:val="00794397"/>
    <w:rsid w:val="007B02D0"/>
    <w:rsid w:val="007B3FFE"/>
    <w:rsid w:val="007C0C7C"/>
    <w:rsid w:val="007D01BA"/>
    <w:rsid w:val="007D2028"/>
    <w:rsid w:val="007D2762"/>
    <w:rsid w:val="007E2586"/>
    <w:rsid w:val="007F0C99"/>
    <w:rsid w:val="008038C8"/>
    <w:rsid w:val="008075F4"/>
    <w:rsid w:val="0081309A"/>
    <w:rsid w:val="008277A8"/>
    <w:rsid w:val="00833A15"/>
    <w:rsid w:val="00843222"/>
    <w:rsid w:val="008533ED"/>
    <w:rsid w:val="0085397A"/>
    <w:rsid w:val="00862088"/>
    <w:rsid w:val="00867009"/>
    <w:rsid w:val="00873C11"/>
    <w:rsid w:val="00885975"/>
    <w:rsid w:val="008909B4"/>
    <w:rsid w:val="00891C1B"/>
    <w:rsid w:val="00891DF0"/>
    <w:rsid w:val="00894D5F"/>
    <w:rsid w:val="008A05BA"/>
    <w:rsid w:val="008A2303"/>
    <w:rsid w:val="008B5739"/>
    <w:rsid w:val="008C46C1"/>
    <w:rsid w:val="008D523A"/>
    <w:rsid w:val="008E727A"/>
    <w:rsid w:val="0090710D"/>
    <w:rsid w:val="00907827"/>
    <w:rsid w:val="00913A42"/>
    <w:rsid w:val="00922B19"/>
    <w:rsid w:val="009360BA"/>
    <w:rsid w:val="0094150D"/>
    <w:rsid w:val="00964254"/>
    <w:rsid w:val="00964A41"/>
    <w:rsid w:val="009678F6"/>
    <w:rsid w:val="009731E6"/>
    <w:rsid w:val="00973A85"/>
    <w:rsid w:val="0097663C"/>
    <w:rsid w:val="00977832"/>
    <w:rsid w:val="009B1C30"/>
    <w:rsid w:val="009B2A59"/>
    <w:rsid w:val="009B4674"/>
    <w:rsid w:val="009C3B2D"/>
    <w:rsid w:val="009D66DA"/>
    <w:rsid w:val="009E399C"/>
    <w:rsid w:val="009F7255"/>
    <w:rsid w:val="00A05004"/>
    <w:rsid w:val="00A3296F"/>
    <w:rsid w:val="00A417C2"/>
    <w:rsid w:val="00A63073"/>
    <w:rsid w:val="00A71C49"/>
    <w:rsid w:val="00AA553A"/>
    <w:rsid w:val="00AA558C"/>
    <w:rsid w:val="00AB71BE"/>
    <w:rsid w:val="00AB7FA2"/>
    <w:rsid w:val="00AC1D39"/>
    <w:rsid w:val="00AC3D20"/>
    <w:rsid w:val="00B411C6"/>
    <w:rsid w:val="00B419C0"/>
    <w:rsid w:val="00B446E0"/>
    <w:rsid w:val="00B46B67"/>
    <w:rsid w:val="00B57FD1"/>
    <w:rsid w:val="00B604A0"/>
    <w:rsid w:val="00B61904"/>
    <w:rsid w:val="00B70662"/>
    <w:rsid w:val="00B802A2"/>
    <w:rsid w:val="00B8496D"/>
    <w:rsid w:val="00B85BD4"/>
    <w:rsid w:val="00B914F1"/>
    <w:rsid w:val="00B926B4"/>
    <w:rsid w:val="00BA1765"/>
    <w:rsid w:val="00BB74C6"/>
    <w:rsid w:val="00BD26A0"/>
    <w:rsid w:val="00BD601B"/>
    <w:rsid w:val="00BD7382"/>
    <w:rsid w:val="00BE0856"/>
    <w:rsid w:val="00BF4AAC"/>
    <w:rsid w:val="00BF591D"/>
    <w:rsid w:val="00C2013F"/>
    <w:rsid w:val="00C20F8E"/>
    <w:rsid w:val="00C246FB"/>
    <w:rsid w:val="00C24ACB"/>
    <w:rsid w:val="00C264CE"/>
    <w:rsid w:val="00C275C8"/>
    <w:rsid w:val="00C30F8E"/>
    <w:rsid w:val="00C37AEB"/>
    <w:rsid w:val="00C401C1"/>
    <w:rsid w:val="00C519C8"/>
    <w:rsid w:val="00C57258"/>
    <w:rsid w:val="00C57D65"/>
    <w:rsid w:val="00C86666"/>
    <w:rsid w:val="00C95A7C"/>
    <w:rsid w:val="00CA3197"/>
    <w:rsid w:val="00CB01A6"/>
    <w:rsid w:val="00CB2376"/>
    <w:rsid w:val="00CB275D"/>
    <w:rsid w:val="00CC6131"/>
    <w:rsid w:val="00CD09BC"/>
    <w:rsid w:val="00CE0A84"/>
    <w:rsid w:val="00CF1D6F"/>
    <w:rsid w:val="00D00448"/>
    <w:rsid w:val="00D26942"/>
    <w:rsid w:val="00D33C3E"/>
    <w:rsid w:val="00D50A96"/>
    <w:rsid w:val="00D51248"/>
    <w:rsid w:val="00D602E9"/>
    <w:rsid w:val="00D62816"/>
    <w:rsid w:val="00D778BD"/>
    <w:rsid w:val="00D83A98"/>
    <w:rsid w:val="00D87F41"/>
    <w:rsid w:val="00D91C30"/>
    <w:rsid w:val="00D91C4E"/>
    <w:rsid w:val="00DA328F"/>
    <w:rsid w:val="00DA6DDC"/>
    <w:rsid w:val="00DA78AC"/>
    <w:rsid w:val="00DC1A10"/>
    <w:rsid w:val="00DC1E76"/>
    <w:rsid w:val="00DC4F85"/>
    <w:rsid w:val="00DC649E"/>
    <w:rsid w:val="00DD0BC2"/>
    <w:rsid w:val="00DD1A70"/>
    <w:rsid w:val="00DD1B28"/>
    <w:rsid w:val="00DD6C48"/>
    <w:rsid w:val="00DD7711"/>
    <w:rsid w:val="00DD773F"/>
    <w:rsid w:val="00DE085F"/>
    <w:rsid w:val="00E17374"/>
    <w:rsid w:val="00E3225B"/>
    <w:rsid w:val="00E3297C"/>
    <w:rsid w:val="00E70A08"/>
    <w:rsid w:val="00E76B95"/>
    <w:rsid w:val="00E91342"/>
    <w:rsid w:val="00EA6581"/>
    <w:rsid w:val="00EB6370"/>
    <w:rsid w:val="00EC1F65"/>
    <w:rsid w:val="00ED340F"/>
    <w:rsid w:val="00F022B0"/>
    <w:rsid w:val="00F04044"/>
    <w:rsid w:val="00F051C5"/>
    <w:rsid w:val="00F051D0"/>
    <w:rsid w:val="00F11192"/>
    <w:rsid w:val="00F168BE"/>
    <w:rsid w:val="00F21F93"/>
    <w:rsid w:val="00F26458"/>
    <w:rsid w:val="00F27841"/>
    <w:rsid w:val="00F365E6"/>
    <w:rsid w:val="00F37388"/>
    <w:rsid w:val="00F50089"/>
    <w:rsid w:val="00F6014E"/>
    <w:rsid w:val="00F6377D"/>
    <w:rsid w:val="00F708BD"/>
    <w:rsid w:val="00F753A2"/>
    <w:rsid w:val="00F87789"/>
    <w:rsid w:val="00F94ACF"/>
    <w:rsid w:val="00FC175F"/>
    <w:rsid w:val="00FC3BA9"/>
    <w:rsid w:val="00FD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7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7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3D473F"/>
  </w:style>
  <w:style w:type="paragraph" w:styleId="Header">
    <w:name w:val="header"/>
    <w:basedOn w:val="Normal"/>
    <w:link w:val="HeaderChar"/>
    <w:uiPriority w:val="99"/>
    <w:unhideWhenUsed/>
    <w:rsid w:val="00C57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D65"/>
  </w:style>
  <w:style w:type="paragraph" w:styleId="Footer">
    <w:name w:val="footer"/>
    <w:basedOn w:val="Normal"/>
    <w:link w:val="FooterChar"/>
    <w:uiPriority w:val="99"/>
    <w:unhideWhenUsed/>
    <w:rsid w:val="00C57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D65"/>
  </w:style>
  <w:style w:type="paragraph" w:styleId="BalloonText">
    <w:name w:val="Balloon Text"/>
    <w:basedOn w:val="Normal"/>
    <w:link w:val="BalloonTextChar"/>
    <w:uiPriority w:val="99"/>
    <w:semiHidden/>
    <w:unhideWhenUsed/>
    <w:rsid w:val="00BD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6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7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7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3D473F"/>
  </w:style>
  <w:style w:type="paragraph" w:styleId="Header">
    <w:name w:val="header"/>
    <w:basedOn w:val="Normal"/>
    <w:link w:val="HeaderChar"/>
    <w:uiPriority w:val="99"/>
    <w:unhideWhenUsed/>
    <w:rsid w:val="00C57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D65"/>
  </w:style>
  <w:style w:type="paragraph" w:styleId="Footer">
    <w:name w:val="footer"/>
    <w:basedOn w:val="Normal"/>
    <w:link w:val="FooterChar"/>
    <w:uiPriority w:val="99"/>
    <w:unhideWhenUsed/>
    <w:rsid w:val="00C57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D65"/>
  </w:style>
  <w:style w:type="paragraph" w:styleId="BalloonText">
    <w:name w:val="Balloon Text"/>
    <w:basedOn w:val="Normal"/>
    <w:link w:val="BalloonTextChar"/>
    <w:uiPriority w:val="99"/>
    <w:semiHidden/>
    <w:unhideWhenUsed/>
    <w:rsid w:val="00BD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Fle102</b:Tag>
    <b:SourceType>JournalArticle</b:SourceType>
    <b:Guid>{9EF78611-58D2-4238-8A64-AD0BA0744E78}</b:Guid>
    <b:Title>Gender inequality in employment: Editors' introduction", Equality, Diversity and Inclusion</b:Title>
    <b:Year>2010</b:Year>
    <b:Author>
      <b:Author>
        <b:NameList>
          <b:Person>
            <b:Last>Fleetwood</b:Last>
            <b:First>Susan</b:First>
            <b:Middle>Durbin and Steve</b:Middle>
          </b:Person>
        </b:NameList>
      </b:Author>
    </b:Author>
    <b:JournalName>An International Journal</b:JournalName>
    <b:Pages>221-238</b:Pages>
    <b:Volume>29</b:Volume>
    <b:Issue>3</b:Issue>
    <b:RefOrder>1</b:RefOrder>
  </b:Source>
  <b:Source>
    <b:Tag>Gij19</b:Tag>
    <b:SourceType>JournalArticle</b:SourceType>
    <b:Guid>{B5BAB0AB-D0FD-47C1-AF9C-146F52DDE964}</b:Guid>
    <b:Author>
      <b:Author>
        <b:Corporate>Gijsbert Stoet and David C. Geary</b:Corporate>
      </b:Author>
    </b:Author>
    <b:Title>A simplified approach to measuring national gender inequality</b:Title>
    <b:JournalName>Plos One</b:JournalName>
    <b:Year>2019</b:Year>
    <b:Volume>14</b:Volume>
    <b:Issue>1</b:Issue>
    <b:DOI>doi.org/10.1371/journal.pone.0205349</b:DOI>
    <b:RefOrder>2</b:RefOrder>
  </b:Source>
  <b:Source>
    <b:Tag>Sum17</b:Tag>
    <b:SourceType>JournalArticle</b:SourceType>
    <b:Guid>{FB226E4A-0FDB-46A9-8E11-24E2CF84CF3A}</b:Guid>
    <b:Author>
      <b:Author>
        <b:NameList>
          <b:Person>
            <b:Last>Sumanjeet</b:Last>
            <b:First>Singh</b:First>
          </b:Person>
        </b:NameList>
      </b:Author>
    </b:Author>
    <b:Title>The State of Gender Inequality in India</b:Title>
    <b:JournalName>Gender Studies</b:JournalName>
    <b:Year>2017</b:Year>
    <b:Pages>139–157</b:Pages>
    <b:Volume>15</b:Volume>
    <b:Issue>1</b:Issue>
    <b:RefOrder>3</b:RefOrder>
  </b:Source>
  <b:Source>
    <b:Tag>Hin15</b:Tag>
    <b:SourceType>JournalArticle</b:SourceType>
    <b:Guid>{F39E1C49-EA55-4392-9943-4B3E5CF29506}</b:Guid>
    <b:Author>
      <b:Author>
        <b:NameList>
          <b:Person>
            <b:Last>Hing</b:Last>
            <b:First>Cailin</b:First>
            <b:Middle>S. Stamarski and Leanne S. Son</b:Middle>
          </b:Person>
        </b:NameList>
      </b:Author>
    </b:Author>
    <b:Title>Gender inequalities in the workplace: The effects of organizational structures, processes, practices, and decision makers' sexism</b:Title>
    <b:JournalName>Frontiers in Psychology</b:JournalName>
    <b:Year>2015</b:Year>
    <b:DOI>10.3389/fpsyg.2015.01400</b:DOI>
    <b:RefOrder>4</b:RefOrder>
  </b:Source>
  <b:Source>
    <b:Tag>Cif18</b:Tag>
    <b:SourceType>JournalArticle</b:SourceType>
    <b:Guid>{D3F4403D-19E4-4A1E-8410-F806F36A4F80}</b:Guid>
    <b:Author>
      <b:Author>
        <b:NameList>
          <b:Person>
            <b:Last>Cifre</b:Last>
            <b:First>Javier</b:First>
            <b:Middle>Cerrato and Eva</b:Middle>
          </b:Person>
        </b:NameList>
      </b:Author>
    </b:Author>
    <b:Title>Gender Inequality in Household Chores and Work-Family Conflict</b:Title>
    <b:JournalName>Frontiers in Psychology</b:JournalName>
    <b:Year>2018</b:Year>
    <b:Volume>9</b:Volume>
    <b:DOI>https://doi.org/10.3389/fpsyg.2018.01330</b:DOI>
    <b:RefOrder>5</b:RefOrder>
  </b:Source>
</b:Sources>
</file>

<file path=customXml/itemProps1.xml><?xml version="1.0" encoding="utf-8"?>
<ds:datastoreItem xmlns:ds="http://schemas.openxmlformats.org/officeDocument/2006/customXml" ds:itemID="{4DEFE19E-4B87-4463-9894-1B5B318E2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Walker</dc:creator>
  <cp:lastModifiedBy>User</cp:lastModifiedBy>
  <cp:revision>289</cp:revision>
  <dcterms:created xsi:type="dcterms:W3CDTF">2019-06-19T11:20:00Z</dcterms:created>
  <dcterms:modified xsi:type="dcterms:W3CDTF">2019-06-19T17:14:00Z</dcterms:modified>
</cp:coreProperties>
</file>